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72" w:rsidRPr="003F009A" w:rsidRDefault="00F76E72" w:rsidP="00F76E72">
      <w:pPr>
        <w:tabs>
          <w:tab w:val="right" w:pos="0"/>
          <w:tab w:val="right" w:pos="284"/>
          <w:tab w:val="left" w:pos="1456"/>
        </w:tabs>
        <w:jc w:val="both"/>
        <w:rPr>
          <w:bCs/>
        </w:rPr>
      </w:pPr>
    </w:p>
    <w:p w:rsidR="00F76E72" w:rsidRPr="00F9715B" w:rsidRDefault="00F76E72" w:rsidP="00F76E72">
      <w:pPr>
        <w:tabs>
          <w:tab w:val="right" w:pos="0"/>
          <w:tab w:val="right" w:pos="284"/>
          <w:tab w:val="left" w:pos="1456"/>
          <w:tab w:val="left" w:pos="4508"/>
        </w:tabs>
        <w:jc w:val="center"/>
        <w:rPr>
          <w:b/>
          <w:bCs/>
        </w:rPr>
      </w:pPr>
      <w:r w:rsidRPr="00F9715B">
        <w:rPr>
          <w:b/>
          <w:bCs/>
        </w:rPr>
        <w:t>ИЗВЕЩЕНИЕ</w:t>
      </w:r>
    </w:p>
    <w:p w:rsidR="00F76E72" w:rsidRPr="00F9715B" w:rsidRDefault="00F76E72" w:rsidP="00F76E72">
      <w:pPr>
        <w:tabs>
          <w:tab w:val="right" w:pos="0"/>
          <w:tab w:val="right" w:pos="284"/>
          <w:tab w:val="left" w:pos="1456"/>
          <w:tab w:val="left" w:pos="4508"/>
        </w:tabs>
        <w:jc w:val="center"/>
        <w:rPr>
          <w:b/>
          <w:bCs/>
        </w:rPr>
      </w:pPr>
      <w:r w:rsidRPr="00F9715B">
        <w:rPr>
          <w:b/>
          <w:bCs/>
        </w:rPr>
        <w:t xml:space="preserve">о проведении открытого аукциона в электронной форме на право заключения договора на установку и эксплуатацию рекламной конструкции </w:t>
      </w:r>
    </w:p>
    <w:p w:rsidR="00F76E72" w:rsidRPr="00F9715B" w:rsidRDefault="00F76E72" w:rsidP="00F76E72">
      <w:pPr>
        <w:tabs>
          <w:tab w:val="right" w:pos="0"/>
          <w:tab w:val="right" w:pos="284"/>
          <w:tab w:val="left" w:pos="1456"/>
          <w:tab w:val="left" w:pos="4508"/>
        </w:tabs>
        <w:jc w:val="center"/>
        <w:rPr>
          <w:b/>
          <w:bCs/>
        </w:rPr>
      </w:pPr>
      <w:r w:rsidRPr="00F9715B">
        <w:rPr>
          <w:b/>
        </w:rPr>
        <w:t xml:space="preserve">на земельном участке, здании или ином недвижимом имуществе, находящемся в муниципальной собственности </w:t>
      </w:r>
      <w:proofErr w:type="gramStart"/>
      <w:r w:rsidRPr="00F9715B">
        <w:rPr>
          <w:b/>
          <w:bCs/>
        </w:rPr>
        <w:t>муниципального</w:t>
      </w:r>
      <w:proofErr w:type="gramEnd"/>
      <w:r w:rsidRPr="00F9715B">
        <w:rPr>
          <w:b/>
          <w:bCs/>
        </w:rPr>
        <w:t xml:space="preserve"> района Белебеевский район Республики Башкортостан, </w:t>
      </w:r>
      <w:r w:rsidRPr="00F9715B">
        <w:rPr>
          <w:b/>
        </w:rPr>
        <w:t xml:space="preserve">а также на земельном участке, государственная собственность на который не разграничена </w:t>
      </w:r>
    </w:p>
    <w:p w:rsidR="00F76E72" w:rsidRPr="00F9715B" w:rsidRDefault="00F76E72" w:rsidP="00F76E72">
      <w:pPr>
        <w:tabs>
          <w:tab w:val="right" w:pos="0"/>
          <w:tab w:val="right" w:pos="284"/>
          <w:tab w:val="left" w:pos="1456"/>
          <w:tab w:val="left" w:pos="4508"/>
        </w:tabs>
        <w:jc w:val="center"/>
        <w:rPr>
          <w:b/>
          <w:bCs/>
        </w:rPr>
      </w:pPr>
    </w:p>
    <w:p w:rsidR="00F76E72" w:rsidRPr="00F9715B" w:rsidRDefault="00F76E72" w:rsidP="00F76E72">
      <w:pPr>
        <w:tabs>
          <w:tab w:val="right" w:pos="0"/>
          <w:tab w:val="right" w:pos="284"/>
          <w:tab w:val="left" w:pos="1456"/>
          <w:tab w:val="left" w:pos="4508"/>
        </w:tabs>
        <w:jc w:val="center"/>
        <w:rPr>
          <w:b/>
          <w:bCs/>
        </w:rPr>
      </w:pPr>
    </w:p>
    <w:p w:rsidR="00F76E72" w:rsidRPr="00F9715B" w:rsidRDefault="00F76E72" w:rsidP="00F76E72">
      <w:pPr>
        <w:tabs>
          <w:tab w:val="right" w:pos="0"/>
          <w:tab w:val="right" w:pos="284"/>
          <w:tab w:val="left" w:pos="1456"/>
        </w:tabs>
        <w:jc w:val="center"/>
        <w:rPr>
          <w:b/>
        </w:rPr>
      </w:pPr>
      <w:r w:rsidRPr="00F9715B">
        <w:rPr>
          <w:b/>
          <w:bCs/>
        </w:rPr>
        <w:t>1. Общие положения</w:t>
      </w:r>
    </w:p>
    <w:p w:rsidR="00F76E72" w:rsidRPr="003F009A" w:rsidRDefault="00F76E72" w:rsidP="00F76E72">
      <w:pPr>
        <w:tabs>
          <w:tab w:val="right" w:pos="0"/>
          <w:tab w:val="right" w:pos="284"/>
          <w:tab w:val="left" w:pos="1456"/>
        </w:tabs>
        <w:jc w:val="center"/>
      </w:pPr>
    </w:p>
    <w:tbl>
      <w:tblPr>
        <w:tblW w:w="10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4"/>
        <w:gridCol w:w="2717"/>
        <w:gridCol w:w="7142"/>
      </w:tblGrid>
      <w:tr w:rsidR="00F76E72" w:rsidRPr="003F009A" w:rsidTr="00740AB7">
        <w:tc>
          <w:tcPr>
            <w:tcW w:w="544"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jc w:val="both"/>
            </w:pPr>
            <w:r w:rsidRPr="003F009A">
              <w:t>№ п/п</w:t>
            </w:r>
          </w:p>
        </w:tc>
        <w:tc>
          <w:tcPr>
            <w:tcW w:w="2717"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pPr>
            <w:r w:rsidRPr="003F009A">
              <w:t>Вид информации</w:t>
            </w:r>
          </w:p>
        </w:tc>
        <w:tc>
          <w:tcPr>
            <w:tcW w:w="7142"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pPr>
            <w:r w:rsidRPr="003F009A">
              <w:t>Содержание информации</w:t>
            </w:r>
          </w:p>
        </w:tc>
      </w:tr>
      <w:tr w:rsidR="00F76E72" w:rsidRPr="003F009A" w:rsidTr="00740AB7">
        <w:tc>
          <w:tcPr>
            <w:tcW w:w="544"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jc w:val="both"/>
            </w:pPr>
            <w:r w:rsidRPr="003F009A">
              <w:t>1</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Форма торгов</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Предмет открытого аукциона в электронной форме (далее - электронного аукциона)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Аукцион, открытый по составу участников и по форме подачи предложений. </w:t>
            </w:r>
          </w:p>
          <w:p w:rsidR="00F76E72" w:rsidRPr="003F009A" w:rsidRDefault="00F76E72" w:rsidP="00740AB7">
            <w:pPr>
              <w:tabs>
                <w:tab w:val="right" w:pos="0"/>
                <w:tab w:val="right" w:pos="284"/>
                <w:tab w:val="left" w:pos="1456"/>
              </w:tabs>
              <w:jc w:val="both"/>
              <w:rPr>
                <w:u w:val="single"/>
              </w:rPr>
            </w:pPr>
          </w:p>
          <w:p w:rsidR="00F76E72" w:rsidRPr="003F009A" w:rsidRDefault="00F76E72" w:rsidP="00740AB7">
            <w:pPr>
              <w:tabs>
                <w:tab w:val="right" w:pos="0"/>
                <w:tab w:val="right" w:pos="284"/>
                <w:tab w:val="left" w:pos="1456"/>
              </w:tabs>
              <w:jc w:val="both"/>
            </w:pPr>
            <w:proofErr w:type="gramStart"/>
            <w:r w:rsidRPr="003F009A">
              <w:t xml:space="preserve">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3F009A">
              <w:rPr>
                <w:bCs/>
              </w:rPr>
              <w:t>муниципального района Белебеевский район Республики Башкортостан</w:t>
            </w:r>
            <w:r w:rsidRPr="003F009A">
              <w:t>, а также на земельном участке, государственная собственность на который не разграничена, находящемся на территории</w:t>
            </w:r>
            <w:r w:rsidRPr="003F009A">
              <w:rPr>
                <w:bCs/>
              </w:rPr>
              <w:t xml:space="preserve"> муниципального района Белебеевский район Республики Башкортостан</w:t>
            </w:r>
            <w:proofErr w:type="gramEnd"/>
          </w:p>
        </w:tc>
      </w:tr>
      <w:tr w:rsidR="00F76E72" w:rsidRPr="003F009A" w:rsidTr="00740AB7">
        <w:trPr>
          <w:trHeight w:val="1128"/>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2</w:t>
            </w:r>
          </w:p>
        </w:tc>
        <w:tc>
          <w:tcPr>
            <w:tcW w:w="2717"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jc w:val="both"/>
            </w:pPr>
            <w:r w:rsidRPr="003F009A">
              <w:t>Основание для проведения электронного аукциона</w:t>
            </w:r>
          </w:p>
        </w:tc>
        <w:tc>
          <w:tcPr>
            <w:tcW w:w="7142" w:type="dxa"/>
            <w:tcMar>
              <w:top w:w="0" w:type="dxa"/>
              <w:left w:w="108" w:type="dxa"/>
              <w:bottom w:w="0" w:type="dxa"/>
              <w:right w:w="108" w:type="dxa"/>
            </w:tcMar>
            <w:vAlign w:val="center"/>
          </w:tcPr>
          <w:p w:rsidR="00F76E72" w:rsidRPr="003F009A" w:rsidRDefault="00F76E72" w:rsidP="00740AB7">
            <w:pPr>
              <w:tabs>
                <w:tab w:val="right" w:pos="0"/>
                <w:tab w:val="right" w:pos="284"/>
                <w:tab w:val="left" w:pos="1456"/>
              </w:tabs>
              <w:jc w:val="both"/>
            </w:pPr>
            <w:r w:rsidRPr="003F009A">
              <w:t xml:space="preserve">Постановление администрации муниципального района Белебеевский район Республики Башкортостан от </w:t>
            </w:r>
            <w:r>
              <w:t>06</w:t>
            </w:r>
            <w:r w:rsidRPr="000A26C4">
              <w:t>.0</w:t>
            </w:r>
            <w:r>
              <w:t>9</w:t>
            </w:r>
            <w:r w:rsidRPr="000A26C4">
              <w:t>.2023 года №</w:t>
            </w:r>
            <w:r>
              <w:t>940</w:t>
            </w:r>
          </w:p>
        </w:tc>
      </w:tr>
      <w:tr w:rsidR="00F76E72" w:rsidRPr="003F009A" w:rsidTr="00740AB7">
        <w:trPr>
          <w:trHeight w:val="2429"/>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rPr>
                <w:lang w:val="en-US"/>
              </w:rPr>
            </w:pPr>
            <w:r w:rsidRPr="003F009A">
              <w:t>3</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Ор</w:t>
            </w:r>
            <w:r>
              <w:t>ганизатор электронного аукциона</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Контактная информация:</w:t>
            </w:r>
          </w:p>
          <w:p w:rsidR="00F76E72" w:rsidRPr="003F009A" w:rsidRDefault="00F76E72" w:rsidP="00740AB7">
            <w:pPr>
              <w:tabs>
                <w:tab w:val="right" w:pos="0"/>
                <w:tab w:val="right" w:pos="284"/>
                <w:tab w:val="left" w:pos="1456"/>
              </w:tabs>
              <w:jc w:val="both"/>
            </w:pPr>
            <w:r w:rsidRPr="003F009A">
              <w:t>Адрес</w:t>
            </w:r>
          </w:p>
          <w:p w:rsidR="00F76E72"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Контактный телефон</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Адрес электронной почты</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Официальный сайт организатора электронного аукциона</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 xml:space="preserve">Единый портал Республики Башкортостан в сфере бизнеса и инвестиций </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Ответственное должностное лицо</w:t>
            </w:r>
          </w:p>
          <w:p w:rsidR="00F76E72"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FE4965">
              <w:t>Адрес электронной площадки</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Администрация муниципального района Белебеевский район Республики Башкортостан (далее – организатор электронного аукциона)</w:t>
            </w:r>
          </w:p>
          <w:p w:rsidR="00F76E72"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Адрес (почтовый адрес): Республика Башкортостан, Белебеевский район, г.Белебей, ул</w:t>
            </w:r>
            <w:proofErr w:type="gramStart"/>
            <w:r w:rsidRPr="003F009A">
              <w:t>.К</w:t>
            </w:r>
            <w:proofErr w:type="gramEnd"/>
            <w:r w:rsidRPr="003F009A">
              <w:t>расная, д.116</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8(34786) 34000, 51147</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Адрес электронной почты: 45.</w:t>
            </w:r>
            <w:r w:rsidRPr="003F009A">
              <w:rPr>
                <w:lang w:val="en-US"/>
              </w:rPr>
              <w:t>arhitek</w:t>
            </w:r>
            <w:r w:rsidRPr="003F009A">
              <w:t>@</w:t>
            </w:r>
            <w:r w:rsidRPr="003F009A">
              <w:rPr>
                <w:lang w:val="en-US"/>
              </w:rPr>
              <w:t>bashkortostan</w:t>
            </w:r>
            <w:r w:rsidRPr="003F009A">
              <w:t>.</w:t>
            </w:r>
            <w:r w:rsidRPr="003F009A">
              <w:rPr>
                <w:lang w:val="en-US"/>
              </w:rPr>
              <w:t>ru</w:t>
            </w:r>
          </w:p>
          <w:p w:rsidR="00F76E72" w:rsidRPr="003F009A" w:rsidRDefault="00F76E72" w:rsidP="00740AB7">
            <w:pPr>
              <w:tabs>
                <w:tab w:val="right" w:pos="0"/>
                <w:tab w:val="right" w:pos="284"/>
                <w:tab w:val="left" w:pos="1456"/>
              </w:tabs>
              <w:autoSpaceDE w:val="0"/>
              <w:autoSpaceDN w:val="0"/>
              <w:adjustRightInd w:val="0"/>
              <w:jc w:val="both"/>
            </w:pPr>
          </w:p>
          <w:p w:rsidR="00F76E72" w:rsidRPr="003F009A" w:rsidRDefault="00F76E72" w:rsidP="00740AB7">
            <w:pPr>
              <w:tabs>
                <w:tab w:val="right" w:pos="0"/>
                <w:tab w:val="right" w:pos="284"/>
                <w:tab w:val="left" w:pos="1456"/>
              </w:tabs>
              <w:autoSpaceDE w:val="0"/>
              <w:autoSpaceDN w:val="0"/>
              <w:adjustRightInd w:val="0"/>
              <w:jc w:val="both"/>
            </w:pPr>
          </w:p>
          <w:p w:rsidR="00F76E72" w:rsidRPr="003F009A" w:rsidRDefault="00F76E72" w:rsidP="00740AB7">
            <w:pPr>
              <w:tabs>
                <w:tab w:val="right" w:pos="0"/>
                <w:tab w:val="right" w:pos="284"/>
                <w:tab w:val="left" w:pos="1456"/>
              </w:tabs>
              <w:autoSpaceDE w:val="0"/>
              <w:autoSpaceDN w:val="0"/>
              <w:adjustRightInd w:val="0"/>
              <w:jc w:val="both"/>
            </w:pPr>
            <w:r w:rsidRPr="003F009A">
              <w:t xml:space="preserve">Сайт размещения информации: </w:t>
            </w:r>
            <w:proofErr w:type="spellStart"/>
            <w:r w:rsidRPr="003F009A">
              <w:t>www.belebey-mr.ru</w:t>
            </w:r>
            <w:proofErr w:type="spellEnd"/>
          </w:p>
          <w:p w:rsidR="00F76E72" w:rsidRPr="003F009A" w:rsidRDefault="00F76E72" w:rsidP="00740AB7">
            <w:pPr>
              <w:tabs>
                <w:tab w:val="right" w:pos="0"/>
                <w:tab w:val="right" w:pos="284"/>
                <w:tab w:val="left" w:pos="1456"/>
              </w:tabs>
              <w:autoSpaceDE w:val="0"/>
              <w:autoSpaceDN w:val="0"/>
              <w:adjustRightInd w:val="0"/>
              <w:jc w:val="both"/>
            </w:pPr>
          </w:p>
          <w:p w:rsidR="00F76E72" w:rsidRPr="00976C04" w:rsidRDefault="00F76E72" w:rsidP="00740AB7">
            <w:pPr>
              <w:tabs>
                <w:tab w:val="right" w:pos="0"/>
                <w:tab w:val="right" w:pos="284"/>
                <w:tab w:val="left" w:pos="1456"/>
              </w:tabs>
              <w:autoSpaceDE w:val="0"/>
              <w:autoSpaceDN w:val="0"/>
              <w:adjustRightInd w:val="0"/>
              <w:jc w:val="both"/>
            </w:pPr>
          </w:p>
          <w:p w:rsidR="00F76E72" w:rsidRPr="00976C04" w:rsidRDefault="00F76E72" w:rsidP="00740AB7">
            <w:pPr>
              <w:tabs>
                <w:tab w:val="right" w:pos="0"/>
                <w:tab w:val="right" w:pos="284"/>
                <w:tab w:val="left" w:pos="1456"/>
              </w:tabs>
              <w:autoSpaceDE w:val="0"/>
              <w:autoSpaceDN w:val="0"/>
              <w:adjustRightInd w:val="0"/>
              <w:jc w:val="both"/>
            </w:pPr>
          </w:p>
          <w:p w:rsidR="00F76E72" w:rsidRPr="00F332F3" w:rsidRDefault="00F76E72" w:rsidP="00740AB7">
            <w:pPr>
              <w:tabs>
                <w:tab w:val="right" w:pos="0"/>
                <w:tab w:val="right" w:pos="284"/>
                <w:tab w:val="left" w:pos="1456"/>
              </w:tabs>
              <w:autoSpaceDE w:val="0"/>
              <w:autoSpaceDN w:val="0"/>
              <w:adjustRightInd w:val="0"/>
              <w:jc w:val="both"/>
            </w:pPr>
            <w:r w:rsidRPr="003F009A">
              <w:t>Сайт размещения информации</w:t>
            </w:r>
            <w:r w:rsidRPr="00F332F3">
              <w:t xml:space="preserve">: </w:t>
            </w:r>
            <w:proofErr w:type="spellStart"/>
            <w:r w:rsidRPr="00F332F3">
              <w:t>www</w:t>
            </w:r>
            <w:proofErr w:type="spellEnd"/>
            <w:r w:rsidRPr="00F332F3">
              <w:t>.</w:t>
            </w:r>
            <w:r w:rsidRPr="00F332F3">
              <w:rPr>
                <w:lang w:val="en-US"/>
              </w:rPr>
              <w:t>investrb</w:t>
            </w:r>
            <w:r w:rsidRPr="00F332F3">
              <w:t>.</w:t>
            </w:r>
            <w:proofErr w:type="spellStart"/>
            <w:r w:rsidRPr="00F332F3">
              <w:t>ru</w:t>
            </w:r>
            <w:proofErr w:type="spellEnd"/>
          </w:p>
          <w:p w:rsidR="00F76E72" w:rsidRPr="003F009A" w:rsidRDefault="00F76E72" w:rsidP="00740AB7">
            <w:pPr>
              <w:tabs>
                <w:tab w:val="right" w:pos="0"/>
                <w:tab w:val="right" w:pos="284"/>
                <w:tab w:val="left" w:pos="1456"/>
              </w:tabs>
              <w:autoSpaceDE w:val="0"/>
              <w:autoSpaceDN w:val="0"/>
              <w:adjustRightInd w:val="0"/>
              <w:jc w:val="both"/>
            </w:pPr>
          </w:p>
          <w:p w:rsidR="00F76E72" w:rsidRPr="003F009A" w:rsidRDefault="00F76E72" w:rsidP="00740AB7">
            <w:pPr>
              <w:tabs>
                <w:tab w:val="right" w:pos="0"/>
                <w:tab w:val="right" w:pos="284"/>
                <w:tab w:val="left" w:pos="1456"/>
              </w:tabs>
              <w:autoSpaceDE w:val="0"/>
              <w:autoSpaceDN w:val="0"/>
              <w:adjustRightInd w:val="0"/>
              <w:jc w:val="both"/>
            </w:pPr>
          </w:p>
          <w:p w:rsidR="00F76E72" w:rsidRPr="003F009A" w:rsidRDefault="00F76E72" w:rsidP="00740AB7">
            <w:pPr>
              <w:tabs>
                <w:tab w:val="right" w:pos="0"/>
                <w:tab w:val="right" w:pos="284"/>
                <w:tab w:val="left" w:pos="1456"/>
              </w:tabs>
              <w:autoSpaceDE w:val="0"/>
              <w:autoSpaceDN w:val="0"/>
              <w:adjustRightInd w:val="0"/>
              <w:jc w:val="both"/>
            </w:pPr>
          </w:p>
          <w:p w:rsidR="00F76E72" w:rsidRPr="003F009A" w:rsidRDefault="00F76E72" w:rsidP="00740AB7">
            <w:pPr>
              <w:tabs>
                <w:tab w:val="right" w:pos="0"/>
                <w:tab w:val="right" w:pos="284"/>
                <w:tab w:val="left" w:pos="1456"/>
              </w:tabs>
              <w:autoSpaceDE w:val="0"/>
              <w:autoSpaceDN w:val="0"/>
              <w:adjustRightInd w:val="0"/>
              <w:jc w:val="both"/>
            </w:pPr>
          </w:p>
          <w:p w:rsidR="00F76E72" w:rsidRDefault="00F76E72" w:rsidP="00740AB7">
            <w:pPr>
              <w:tabs>
                <w:tab w:val="right" w:pos="0"/>
                <w:tab w:val="right" w:pos="284"/>
                <w:tab w:val="left" w:pos="1456"/>
              </w:tabs>
              <w:autoSpaceDE w:val="0"/>
              <w:autoSpaceDN w:val="0"/>
              <w:adjustRightInd w:val="0"/>
              <w:jc w:val="both"/>
            </w:pPr>
            <w:r w:rsidRPr="003F009A">
              <w:t xml:space="preserve">Иванова Айгуль </w:t>
            </w:r>
            <w:proofErr w:type="spellStart"/>
            <w:r w:rsidRPr="003F009A">
              <w:t>Магсумовна</w:t>
            </w:r>
            <w:proofErr w:type="spellEnd"/>
            <w:r w:rsidRPr="003F009A">
              <w:t xml:space="preserve"> – начальник отдела </w:t>
            </w:r>
            <w:proofErr w:type="spellStart"/>
            <w:proofErr w:type="gramStart"/>
            <w:r w:rsidRPr="003F009A">
              <w:t>архитектуры-главный</w:t>
            </w:r>
            <w:proofErr w:type="spellEnd"/>
            <w:proofErr w:type="gramEnd"/>
            <w:r w:rsidRPr="003F009A">
              <w:t xml:space="preserve"> архитектор администрации муниципального района Белебеевский район Республики Башкортостан</w:t>
            </w:r>
          </w:p>
          <w:p w:rsidR="00F76E72" w:rsidRPr="003F009A" w:rsidRDefault="00F76E72" w:rsidP="00740AB7">
            <w:pPr>
              <w:tabs>
                <w:tab w:val="right" w:pos="0"/>
                <w:tab w:val="right" w:pos="284"/>
                <w:tab w:val="left" w:pos="1456"/>
              </w:tabs>
              <w:autoSpaceDE w:val="0"/>
              <w:autoSpaceDN w:val="0"/>
              <w:adjustRightInd w:val="0"/>
              <w:jc w:val="both"/>
            </w:pPr>
          </w:p>
          <w:p w:rsidR="00F76E72" w:rsidRPr="00612EFE" w:rsidRDefault="00F76E72" w:rsidP="00740AB7">
            <w:pPr>
              <w:tabs>
                <w:tab w:val="right" w:pos="0"/>
                <w:tab w:val="right" w:pos="284"/>
                <w:tab w:val="left" w:pos="1456"/>
              </w:tabs>
              <w:autoSpaceDE w:val="0"/>
              <w:autoSpaceDN w:val="0"/>
              <w:jc w:val="both"/>
            </w:pPr>
            <w:r w:rsidRPr="00612EFE">
              <w:rPr>
                <w:color w:val="000000"/>
                <w:shd w:val="clear" w:color="auto" w:fill="FFFFFF"/>
              </w:rPr>
              <w:t>Торговая площадка «</w:t>
            </w:r>
            <w:proofErr w:type="spellStart"/>
            <w:r w:rsidRPr="00612EFE">
              <w:rPr>
                <w:color w:val="000000"/>
                <w:shd w:val="clear" w:color="auto" w:fill="FFFFFF"/>
              </w:rPr>
              <w:t>Росэлторг</w:t>
            </w:r>
            <w:proofErr w:type="spellEnd"/>
            <w:r w:rsidRPr="00612EFE">
              <w:rPr>
                <w:color w:val="000000"/>
                <w:shd w:val="clear" w:color="auto" w:fill="FFFFFF"/>
              </w:rPr>
              <w:t>» (АО «Единая электронная торговая площадка»)</w:t>
            </w:r>
          </w:p>
          <w:p w:rsidR="00F76E72" w:rsidRPr="003F009A" w:rsidRDefault="00F76E72" w:rsidP="00740AB7">
            <w:pPr>
              <w:tabs>
                <w:tab w:val="right" w:pos="0"/>
                <w:tab w:val="right" w:pos="284"/>
                <w:tab w:val="left" w:pos="1456"/>
              </w:tabs>
              <w:jc w:val="both"/>
            </w:pPr>
            <w:r w:rsidRPr="003F009A">
              <w:lastRenderedPageBreak/>
              <w:t xml:space="preserve">Адрес: </w:t>
            </w:r>
            <w:r w:rsidRPr="00F332F3">
              <w:t>___</w:t>
            </w:r>
            <w:r w:rsidRPr="00F332F3">
              <w:rPr>
                <w:u w:val="single"/>
                <w:lang w:val="en-US"/>
              </w:rPr>
              <w:t>www</w:t>
            </w:r>
            <w:r w:rsidRPr="00F332F3">
              <w:rPr>
                <w:u w:val="single"/>
              </w:rPr>
              <w:t>.</w:t>
            </w:r>
            <w:r w:rsidRPr="00F332F3">
              <w:rPr>
                <w:u w:val="single"/>
                <w:lang w:val="en-US"/>
              </w:rPr>
              <w:t>roseltorg</w:t>
            </w:r>
            <w:r w:rsidRPr="00F332F3">
              <w:rPr>
                <w:u w:val="single"/>
              </w:rPr>
              <w:t>.</w:t>
            </w:r>
            <w:r w:rsidRPr="00F332F3">
              <w:rPr>
                <w:u w:val="single"/>
                <w:lang w:val="en-US"/>
              </w:rPr>
              <w:t>ru</w:t>
            </w:r>
            <w:r w:rsidRPr="00F332F3">
              <w:t>___________________</w:t>
            </w:r>
          </w:p>
          <w:p w:rsidR="00F76E72" w:rsidRPr="003F009A" w:rsidRDefault="00F76E72" w:rsidP="00740AB7">
            <w:pPr>
              <w:tabs>
                <w:tab w:val="right" w:pos="0"/>
                <w:tab w:val="right" w:pos="284"/>
                <w:tab w:val="left" w:pos="1456"/>
              </w:tabs>
              <w:autoSpaceDE w:val="0"/>
              <w:autoSpaceDN w:val="0"/>
              <w:adjustRightInd w:val="0"/>
              <w:jc w:val="both"/>
            </w:pPr>
          </w:p>
        </w:tc>
      </w:tr>
      <w:tr w:rsidR="00F76E72" w:rsidRPr="003F009A" w:rsidTr="00740AB7">
        <w:trPr>
          <w:trHeight w:val="2787"/>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lastRenderedPageBreak/>
              <w:t>4</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Аукционная комиссия </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Контактная информация:</w:t>
            </w:r>
          </w:p>
          <w:p w:rsidR="00F76E72" w:rsidRPr="003F009A" w:rsidRDefault="00F76E72" w:rsidP="00740AB7">
            <w:pPr>
              <w:tabs>
                <w:tab w:val="right" w:pos="0"/>
                <w:tab w:val="right" w:pos="284"/>
                <w:tab w:val="left" w:pos="1456"/>
              </w:tabs>
              <w:jc w:val="both"/>
            </w:pPr>
            <w:r w:rsidRPr="003F009A">
              <w:t>Адрес</w:t>
            </w:r>
          </w:p>
          <w:p w:rsidR="00F76E72"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Контактный телефон</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proofErr w:type="gramStart"/>
            <w:r w:rsidRPr="003F009A">
              <w:t>Определена</w:t>
            </w:r>
            <w:proofErr w:type="gramEnd"/>
            <w:r w:rsidRPr="003F009A">
              <w:t xml:space="preserve"> на основании решения организатора электронного аукциона постановлением администрации муниципального района Белебеевский район Республики Башкортостан от 09.06.2022 года №471</w:t>
            </w:r>
          </w:p>
          <w:p w:rsidR="00F76E72"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Почтовый адрес: Республика Башкортостан, Белебеевский район, г.Белебей, ул</w:t>
            </w:r>
            <w:proofErr w:type="gramStart"/>
            <w:r w:rsidRPr="003F009A">
              <w:t>.К</w:t>
            </w:r>
            <w:proofErr w:type="gramEnd"/>
            <w:r w:rsidRPr="003F009A">
              <w:t>расная, д.116</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8(34786) 34000, 51147</w:t>
            </w:r>
          </w:p>
        </w:tc>
      </w:tr>
      <w:tr w:rsidR="00F76E72" w:rsidRPr="003F009A" w:rsidTr="00740AB7">
        <w:trPr>
          <w:trHeight w:val="2292"/>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5 </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Реквизиты для перечисления задатка</w:t>
            </w:r>
          </w:p>
        </w:tc>
        <w:tc>
          <w:tcPr>
            <w:tcW w:w="7142" w:type="dxa"/>
            <w:tcMar>
              <w:top w:w="0" w:type="dxa"/>
              <w:left w:w="108" w:type="dxa"/>
              <w:bottom w:w="0" w:type="dxa"/>
              <w:right w:w="108" w:type="dxa"/>
            </w:tcMar>
          </w:tcPr>
          <w:p w:rsidR="00F76E72" w:rsidRPr="003F009A" w:rsidRDefault="00F76E72" w:rsidP="00740AB7">
            <w:pPr>
              <w:widowControl w:val="0"/>
              <w:tabs>
                <w:tab w:val="right" w:pos="0"/>
                <w:tab w:val="right" w:pos="284"/>
                <w:tab w:val="left" w:pos="1041"/>
              </w:tabs>
              <w:autoSpaceDE w:val="0"/>
              <w:autoSpaceDN w:val="0"/>
              <w:adjustRightInd w:val="0"/>
              <w:jc w:val="both"/>
            </w:pPr>
            <w:r w:rsidRPr="003F009A">
              <w:t xml:space="preserve">ИНН     </w:t>
            </w:r>
            <w:r w:rsidRPr="003F009A">
              <w:rPr>
                <w:bCs/>
              </w:rPr>
              <w:t>0255012732</w:t>
            </w:r>
          </w:p>
          <w:p w:rsidR="00F76E72" w:rsidRPr="003F009A" w:rsidRDefault="00F76E72" w:rsidP="00740AB7">
            <w:pPr>
              <w:widowControl w:val="0"/>
              <w:tabs>
                <w:tab w:val="right" w:pos="0"/>
                <w:tab w:val="right" w:pos="284"/>
                <w:tab w:val="left" w:pos="1456"/>
              </w:tabs>
              <w:autoSpaceDE w:val="0"/>
              <w:autoSpaceDN w:val="0"/>
              <w:adjustRightInd w:val="0"/>
              <w:jc w:val="both"/>
            </w:pPr>
            <w:r w:rsidRPr="003F009A">
              <w:t xml:space="preserve">КПП     </w:t>
            </w:r>
            <w:r w:rsidRPr="003F009A">
              <w:rPr>
                <w:bCs/>
              </w:rPr>
              <w:t>025501001</w:t>
            </w:r>
          </w:p>
          <w:p w:rsidR="00F76E72" w:rsidRPr="003F009A" w:rsidRDefault="00F76E72" w:rsidP="00740AB7">
            <w:pPr>
              <w:widowControl w:val="0"/>
              <w:tabs>
                <w:tab w:val="right" w:pos="0"/>
                <w:tab w:val="right" w:pos="284"/>
                <w:tab w:val="left" w:pos="1456"/>
              </w:tabs>
              <w:autoSpaceDE w:val="0"/>
              <w:autoSpaceDN w:val="0"/>
              <w:adjustRightInd w:val="0"/>
              <w:jc w:val="both"/>
            </w:pPr>
            <w:proofErr w:type="gramStart"/>
            <w:r w:rsidRPr="00BF4BE0">
              <w:t>Р</w:t>
            </w:r>
            <w:proofErr w:type="gramEnd"/>
            <w:r w:rsidRPr="00BF4BE0">
              <w:t>/СЧЕТ</w:t>
            </w:r>
            <w:r w:rsidRPr="003F009A">
              <w:t xml:space="preserve"> </w:t>
            </w:r>
            <w:r w:rsidRPr="00BF4BE0">
              <w:t>40102810045370000067</w:t>
            </w:r>
          </w:p>
          <w:p w:rsidR="00F76E72" w:rsidRPr="003F009A" w:rsidRDefault="00F76E72" w:rsidP="00740AB7">
            <w:pPr>
              <w:widowControl w:val="0"/>
              <w:tabs>
                <w:tab w:val="right" w:pos="0"/>
                <w:tab w:val="right" w:pos="284"/>
                <w:tab w:val="left" w:pos="1456"/>
              </w:tabs>
              <w:autoSpaceDE w:val="0"/>
              <w:autoSpaceDN w:val="0"/>
              <w:adjustRightInd w:val="0"/>
              <w:jc w:val="both"/>
            </w:pPr>
            <w:r w:rsidRPr="003F009A">
              <w:t xml:space="preserve">Банк      </w:t>
            </w:r>
            <w:r w:rsidRPr="003F009A">
              <w:rPr>
                <w:bCs/>
              </w:rPr>
              <w:t>Отделение - НБ Республика Башкортостан г</w:t>
            </w:r>
            <w:proofErr w:type="gramStart"/>
            <w:r w:rsidRPr="003F009A">
              <w:rPr>
                <w:bCs/>
              </w:rPr>
              <w:t>.У</w:t>
            </w:r>
            <w:proofErr w:type="gramEnd"/>
            <w:r w:rsidRPr="003F009A">
              <w:rPr>
                <w:bCs/>
              </w:rPr>
              <w:t>фа</w:t>
            </w:r>
          </w:p>
          <w:p w:rsidR="00F76E72" w:rsidRPr="003F009A" w:rsidRDefault="00F76E72" w:rsidP="00740AB7">
            <w:pPr>
              <w:widowControl w:val="0"/>
              <w:tabs>
                <w:tab w:val="right" w:pos="0"/>
                <w:tab w:val="right" w:pos="284"/>
                <w:tab w:val="left" w:pos="1456"/>
              </w:tabs>
              <w:autoSpaceDE w:val="0"/>
              <w:autoSpaceDN w:val="0"/>
              <w:adjustRightInd w:val="0"/>
              <w:jc w:val="both"/>
            </w:pPr>
            <w:r w:rsidRPr="003F009A">
              <w:t xml:space="preserve">БИК      </w:t>
            </w:r>
            <w:r w:rsidRPr="003F009A">
              <w:rPr>
                <w:bCs/>
              </w:rPr>
              <w:t>048073001</w:t>
            </w:r>
          </w:p>
          <w:p w:rsidR="00F76E72" w:rsidRPr="003F009A" w:rsidRDefault="00F76E72" w:rsidP="00740AB7">
            <w:pPr>
              <w:widowControl w:val="0"/>
              <w:tabs>
                <w:tab w:val="right" w:pos="0"/>
                <w:tab w:val="right" w:pos="284"/>
                <w:tab w:val="left" w:pos="1456"/>
              </w:tabs>
              <w:autoSpaceDE w:val="0"/>
              <w:autoSpaceDN w:val="0"/>
              <w:adjustRightInd w:val="0"/>
              <w:jc w:val="both"/>
              <w:rPr>
                <w:bCs/>
              </w:rPr>
            </w:pPr>
            <w:r w:rsidRPr="003F009A">
              <w:t xml:space="preserve">ОГРН    </w:t>
            </w:r>
            <w:r w:rsidRPr="003F009A">
              <w:rPr>
                <w:bCs/>
              </w:rPr>
              <w:t>1060255000211</w:t>
            </w:r>
          </w:p>
          <w:p w:rsidR="00F76E72" w:rsidRPr="003F009A" w:rsidRDefault="00F76E72" w:rsidP="00740AB7">
            <w:pPr>
              <w:widowControl w:val="0"/>
              <w:tabs>
                <w:tab w:val="right" w:pos="0"/>
                <w:tab w:val="right" w:pos="284"/>
                <w:tab w:val="left" w:pos="1456"/>
              </w:tabs>
              <w:autoSpaceDE w:val="0"/>
              <w:autoSpaceDN w:val="0"/>
              <w:adjustRightInd w:val="0"/>
              <w:jc w:val="both"/>
            </w:pPr>
            <w:r w:rsidRPr="003F009A">
              <w:t xml:space="preserve">ОКПО    </w:t>
            </w:r>
            <w:r w:rsidRPr="003F009A">
              <w:rPr>
                <w:bCs/>
              </w:rPr>
              <w:t>04046200</w:t>
            </w:r>
          </w:p>
          <w:p w:rsidR="00F76E72" w:rsidRDefault="00F76E72" w:rsidP="00740AB7">
            <w:pPr>
              <w:widowControl w:val="0"/>
              <w:tabs>
                <w:tab w:val="right" w:pos="0"/>
                <w:tab w:val="right" w:pos="284"/>
                <w:tab w:val="left" w:pos="1456"/>
              </w:tabs>
              <w:autoSpaceDE w:val="0"/>
              <w:autoSpaceDN w:val="0"/>
              <w:adjustRightInd w:val="0"/>
              <w:jc w:val="both"/>
            </w:pPr>
            <w:r w:rsidRPr="003F009A">
              <w:t>ОКТМО 80609101</w:t>
            </w:r>
          </w:p>
          <w:p w:rsidR="00F76E72" w:rsidRPr="00AD2DA8" w:rsidRDefault="00F76E72" w:rsidP="00740AB7">
            <w:pPr>
              <w:widowControl w:val="0"/>
              <w:tabs>
                <w:tab w:val="right" w:pos="0"/>
                <w:tab w:val="right" w:pos="284"/>
                <w:tab w:val="left" w:pos="1456"/>
              </w:tabs>
              <w:autoSpaceDE w:val="0"/>
              <w:autoSpaceDN w:val="0"/>
              <w:adjustRightInd w:val="0"/>
              <w:jc w:val="both"/>
            </w:pPr>
            <w:proofErr w:type="gramStart"/>
            <w:r w:rsidRPr="00AD2DA8">
              <w:rPr>
                <w:bCs/>
              </w:rPr>
              <w:t>л</w:t>
            </w:r>
            <w:proofErr w:type="gramEnd"/>
            <w:r w:rsidRPr="00AD2DA8">
              <w:rPr>
                <w:bCs/>
              </w:rPr>
              <w:t>/</w:t>
            </w:r>
            <w:proofErr w:type="spellStart"/>
            <w:r w:rsidRPr="00AD2DA8">
              <w:rPr>
                <w:bCs/>
              </w:rPr>
              <w:t>сч</w:t>
            </w:r>
            <w:proofErr w:type="spellEnd"/>
            <w:r w:rsidRPr="00AD2DA8">
              <w:rPr>
                <w:bCs/>
              </w:rPr>
              <w:t xml:space="preserve"> 05100020020 для перевода задатка</w:t>
            </w:r>
          </w:p>
        </w:tc>
      </w:tr>
      <w:tr w:rsidR="00F76E72" w:rsidRPr="003F009A" w:rsidTr="00740AB7">
        <w:trPr>
          <w:trHeight w:val="674"/>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6</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Размер задатка</w:t>
            </w:r>
          </w:p>
        </w:tc>
        <w:tc>
          <w:tcPr>
            <w:tcW w:w="7142" w:type="dxa"/>
            <w:tcMar>
              <w:top w:w="0" w:type="dxa"/>
              <w:left w:w="108" w:type="dxa"/>
              <w:bottom w:w="0" w:type="dxa"/>
              <w:right w:w="108" w:type="dxa"/>
            </w:tcMar>
          </w:tcPr>
          <w:p w:rsidR="00F76E72" w:rsidRPr="003F009A" w:rsidRDefault="00F76E72" w:rsidP="00740AB7">
            <w:pPr>
              <w:widowControl w:val="0"/>
              <w:tabs>
                <w:tab w:val="right" w:pos="0"/>
                <w:tab w:val="right" w:pos="284"/>
                <w:tab w:val="left" w:pos="1456"/>
              </w:tabs>
              <w:autoSpaceDE w:val="0"/>
              <w:autoSpaceDN w:val="0"/>
              <w:jc w:val="both"/>
            </w:pPr>
            <w:r w:rsidRPr="003F009A">
              <w:t>Размер задатка составляет 10 % (десять  процентов) от начальной (минимальной) цены Договора (цены лота).</w:t>
            </w:r>
          </w:p>
        </w:tc>
      </w:tr>
      <w:tr w:rsidR="00F76E72" w:rsidRPr="003F009A" w:rsidTr="00740AB7">
        <w:trPr>
          <w:trHeight w:val="1360"/>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7</w:t>
            </w:r>
          </w:p>
        </w:tc>
        <w:tc>
          <w:tcPr>
            <w:tcW w:w="2717" w:type="dxa"/>
            <w:tcMar>
              <w:top w:w="0" w:type="dxa"/>
              <w:left w:w="108" w:type="dxa"/>
              <w:bottom w:w="0" w:type="dxa"/>
              <w:right w:w="108" w:type="dxa"/>
            </w:tcMar>
          </w:tcPr>
          <w:p w:rsidR="00F76E72" w:rsidRPr="00BF4BE0" w:rsidRDefault="00F76E72" w:rsidP="00740AB7">
            <w:pPr>
              <w:tabs>
                <w:tab w:val="right" w:pos="0"/>
                <w:tab w:val="right" w:pos="284"/>
                <w:tab w:val="left" w:pos="1456"/>
              </w:tabs>
              <w:jc w:val="both"/>
            </w:pPr>
            <w:r w:rsidRPr="00BF4BE0">
              <w:t>Начальная (минимальная) цена Договора (цена лота)</w:t>
            </w:r>
          </w:p>
        </w:tc>
        <w:tc>
          <w:tcPr>
            <w:tcW w:w="7142" w:type="dxa"/>
            <w:tcMar>
              <w:top w:w="0" w:type="dxa"/>
              <w:left w:w="108" w:type="dxa"/>
              <w:bottom w:w="0" w:type="dxa"/>
              <w:right w:w="108" w:type="dxa"/>
            </w:tcMar>
          </w:tcPr>
          <w:p w:rsidR="00F76E72" w:rsidRPr="00BF4BE0" w:rsidRDefault="00F76E72" w:rsidP="00740AB7">
            <w:pPr>
              <w:widowControl w:val="0"/>
              <w:tabs>
                <w:tab w:val="right" w:pos="0"/>
                <w:tab w:val="right" w:pos="284"/>
                <w:tab w:val="left" w:pos="1456"/>
              </w:tabs>
              <w:autoSpaceDE w:val="0"/>
              <w:autoSpaceDN w:val="0"/>
              <w:jc w:val="both"/>
            </w:pPr>
            <w:r w:rsidRPr="00BF4BE0">
              <w:t xml:space="preserve">Начальная (минимальная) цена Договора (цена лота) устанавливается в </w:t>
            </w:r>
            <w:proofErr w:type="gramStart"/>
            <w:r w:rsidRPr="00BF4BE0">
              <w:t>размере</w:t>
            </w:r>
            <w:proofErr w:type="gramEnd"/>
            <w:r w:rsidRPr="00BF4BE0">
              <w:t xml:space="preserve"> </w:t>
            </w:r>
          </w:p>
          <w:p w:rsidR="00F76E72" w:rsidRPr="002F14EC" w:rsidRDefault="00F76E72" w:rsidP="00740AB7">
            <w:pPr>
              <w:widowControl w:val="0"/>
              <w:tabs>
                <w:tab w:val="right" w:pos="0"/>
                <w:tab w:val="right" w:pos="284"/>
                <w:tab w:val="left" w:pos="1456"/>
              </w:tabs>
              <w:autoSpaceDE w:val="0"/>
              <w:autoSpaceDN w:val="0"/>
              <w:jc w:val="both"/>
            </w:pPr>
            <w:r w:rsidRPr="002F14EC">
              <w:t>Лот №1 – 32400,0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№2 – 32400,0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№3 – 32400,0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№4 – 32400,0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№5 – 27000,0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№6 – 27000,0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№7 – 27000,0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№8 – 27000,0 руб.</w:t>
            </w:r>
          </w:p>
          <w:p w:rsidR="00F76E72" w:rsidRPr="002F14EC" w:rsidRDefault="00F76E72" w:rsidP="00740AB7">
            <w:pPr>
              <w:widowControl w:val="0"/>
              <w:tabs>
                <w:tab w:val="right" w:pos="0"/>
                <w:tab w:val="right" w:pos="284"/>
                <w:tab w:val="left" w:pos="1456"/>
              </w:tabs>
              <w:autoSpaceDE w:val="0"/>
              <w:autoSpaceDN w:val="0"/>
              <w:jc w:val="both"/>
            </w:pPr>
            <w:r w:rsidRPr="002F14EC">
              <w:t>Лот №</w:t>
            </w:r>
            <w:r>
              <w:t>9</w:t>
            </w:r>
            <w:r w:rsidRPr="002F14EC">
              <w:t xml:space="preserve"> – 3888,0 руб.</w:t>
            </w:r>
          </w:p>
          <w:p w:rsidR="00F76E72" w:rsidRPr="00BF4BE0" w:rsidRDefault="00F76E72" w:rsidP="00740AB7">
            <w:pPr>
              <w:widowControl w:val="0"/>
              <w:tabs>
                <w:tab w:val="right" w:pos="0"/>
                <w:tab w:val="right" w:pos="284"/>
                <w:tab w:val="left" w:pos="1456"/>
              </w:tabs>
              <w:autoSpaceDE w:val="0"/>
              <w:autoSpaceDN w:val="0"/>
              <w:jc w:val="both"/>
            </w:pPr>
            <w:r>
              <w:t>Лот №10</w:t>
            </w:r>
            <w:r w:rsidRPr="002F14EC">
              <w:t xml:space="preserve"> – 3888,0 руб.</w:t>
            </w:r>
          </w:p>
        </w:tc>
      </w:tr>
      <w:tr w:rsidR="00F76E72" w:rsidRPr="003F009A" w:rsidTr="00740AB7">
        <w:trPr>
          <w:trHeight w:val="271"/>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8</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«Шаг» аукциона</w:t>
            </w:r>
          </w:p>
        </w:tc>
        <w:tc>
          <w:tcPr>
            <w:tcW w:w="7142" w:type="dxa"/>
            <w:tcMar>
              <w:top w:w="0" w:type="dxa"/>
              <w:left w:w="108" w:type="dxa"/>
              <w:bottom w:w="0" w:type="dxa"/>
              <w:right w:w="108" w:type="dxa"/>
            </w:tcMar>
          </w:tcPr>
          <w:p w:rsidR="00F76E72" w:rsidRPr="00A74F4D" w:rsidRDefault="00F76E72" w:rsidP="00740AB7">
            <w:pPr>
              <w:tabs>
                <w:tab w:val="right" w:pos="0"/>
                <w:tab w:val="right" w:pos="284"/>
                <w:tab w:val="left" w:pos="1456"/>
              </w:tabs>
              <w:jc w:val="both"/>
            </w:pPr>
            <w:r w:rsidRPr="003F009A">
              <w:t>«Шаг» аукциона составляет 5 % (пять  процентов) от начальной (минимальной) цены Договора (цены лота).</w:t>
            </w:r>
          </w:p>
        </w:tc>
      </w:tr>
      <w:tr w:rsidR="00F76E72" w:rsidRPr="003F009A" w:rsidTr="00740AB7">
        <w:trPr>
          <w:trHeight w:val="271"/>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9</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proofErr w:type="gramStart"/>
            <w:r w:rsidRPr="003F009A">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w:t>
            </w:r>
            <w:r w:rsidRPr="003F009A">
              <w:lastRenderedPageBreak/>
              <w:t>автоматической смены экспозиции)</w:t>
            </w:r>
            <w:proofErr w:type="gramEnd"/>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lastRenderedPageBreak/>
              <w:t>Место размещения рекламной конструкции согласно Схеме размещения рекламных конструкций, утвержденной Постановлением Администрации муниципального района Белебеевский район Республики Башкортостан от 1</w:t>
            </w:r>
            <w:r>
              <w:t>4</w:t>
            </w:r>
            <w:r w:rsidRPr="003F009A">
              <w:t>.0</w:t>
            </w:r>
            <w:r>
              <w:t>3</w:t>
            </w:r>
            <w:r w:rsidRPr="003F009A">
              <w:t>.202</w:t>
            </w:r>
            <w:r>
              <w:t>3</w:t>
            </w:r>
            <w:r w:rsidRPr="003F009A">
              <w:t xml:space="preserve"> года №2</w:t>
            </w:r>
            <w:r>
              <w:t>22</w:t>
            </w:r>
            <w:r w:rsidRPr="003F009A">
              <w:t xml:space="preserve">, размещенной на официальном сайте Администрации муниципального образования </w:t>
            </w:r>
            <w:hyperlink r:id="rId5" w:history="1">
              <w:r w:rsidRPr="003F009A">
                <w:rPr>
                  <w:rStyle w:val="a6"/>
                  <w:lang w:val="en-US"/>
                </w:rPr>
                <w:t>http</w:t>
              </w:r>
              <w:r w:rsidRPr="003F009A">
                <w:rPr>
                  <w:rStyle w:val="a6"/>
                </w:rPr>
                <w:t>://</w:t>
              </w:r>
              <w:r w:rsidRPr="003F009A">
                <w:rPr>
                  <w:rStyle w:val="a6"/>
                  <w:lang w:val="en-US"/>
                </w:rPr>
                <w:t>w</w:t>
              </w:r>
              <w:r w:rsidRPr="003F009A">
                <w:rPr>
                  <w:rStyle w:val="a6"/>
                  <w:lang w:val="en-US"/>
                </w:rPr>
                <w:t>w</w:t>
              </w:r>
              <w:r w:rsidRPr="003F009A">
                <w:rPr>
                  <w:rStyle w:val="a6"/>
                  <w:lang w:val="en-US"/>
                </w:rPr>
                <w:t>w</w:t>
              </w:r>
              <w:r w:rsidRPr="003F009A">
                <w:rPr>
                  <w:rStyle w:val="a6"/>
                </w:rPr>
                <w:t>.</w:t>
              </w:r>
              <w:r w:rsidRPr="003F009A">
                <w:rPr>
                  <w:rStyle w:val="a6"/>
                  <w:lang w:val="en-US"/>
                </w:rPr>
                <w:t>belebey</w:t>
              </w:r>
              <w:r w:rsidRPr="003F009A">
                <w:rPr>
                  <w:rStyle w:val="a6"/>
                </w:rPr>
                <w:t>-</w:t>
              </w:r>
              <w:r w:rsidRPr="003F009A">
                <w:rPr>
                  <w:rStyle w:val="a6"/>
                  <w:lang w:val="en-US"/>
                </w:rPr>
                <w:t>m</w:t>
              </w:r>
              <w:r w:rsidRPr="003F009A">
                <w:rPr>
                  <w:rStyle w:val="a6"/>
                  <w:lang w:val="en-US"/>
                </w:rPr>
                <w:t>r</w:t>
              </w:r>
              <w:r w:rsidRPr="003F009A">
                <w:rPr>
                  <w:rStyle w:val="a6"/>
                </w:rPr>
                <w:t>.</w:t>
              </w:r>
              <w:r w:rsidRPr="003F009A">
                <w:rPr>
                  <w:rStyle w:val="a6"/>
                  <w:lang w:val="en-US"/>
                </w:rPr>
                <w:t>ru</w:t>
              </w:r>
            </w:hyperlink>
            <w:r w:rsidRPr="003F009A">
              <w:rPr>
                <w:i/>
                <w:iCs/>
              </w:rPr>
              <w:t xml:space="preserve">, </w:t>
            </w:r>
            <w:r w:rsidRPr="003F009A">
              <w:t>опубликованной на информационном стенде в здании Администрации муниципального района Белебеевский район Республики Башкортостан</w:t>
            </w:r>
          </w:p>
        </w:tc>
      </w:tr>
      <w:tr w:rsidR="00F76E72" w:rsidRPr="003F009A" w:rsidTr="00740AB7">
        <w:trPr>
          <w:trHeight w:val="1080"/>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lastRenderedPageBreak/>
              <w:t>10</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Порядок, форма и срок предоставления разъяснений положений Извещения о проведении электронного аукциона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76E72" w:rsidRPr="003F009A" w:rsidRDefault="00F76E72" w:rsidP="00740AB7">
            <w:pPr>
              <w:tabs>
                <w:tab w:val="right" w:pos="0"/>
                <w:tab w:val="right" w:pos="284"/>
                <w:tab w:val="left" w:pos="1456"/>
              </w:tabs>
              <w:jc w:val="both"/>
            </w:pPr>
            <w:r w:rsidRPr="003F009A">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3F009A">
              <w:t>позднее</w:t>
            </w:r>
            <w:proofErr w:type="gramEnd"/>
            <w:r w:rsidRPr="003F009A">
              <w:t xml:space="preserve"> чем за пять дней до даты окончания срока подачи заявок на участие в электронном аукционе.</w:t>
            </w:r>
          </w:p>
          <w:p w:rsidR="00F76E72" w:rsidRPr="003F009A" w:rsidRDefault="00F76E72" w:rsidP="00740AB7">
            <w:pPr>
              <w:tabs>
                <w:tab w:val="right" w:pos="0"/>
                <w:tab w:val="right" w:pos="284"/>
                <w:tab w:val="left" w:pos="1456"/>
              </w:tabs>
              <w:jc w:val="both"/>
            </w:pPr>
            <w:r w:rsidRPr="003F009A">
              <w:t xml:space="preserve">Организатор электронного аукциона обязан ответить на запрос в течение двух рабочих дней </w:t>
            </w:r>
            <w:proofErr w:type="gramStart"/>
            <w:r w:rsidRPr="003F009A">
              <w:t>с даты поступления</w:t>
            </w:r>
            <w:proofErr w:type="gramEnd"/>
            <w:r w:rsidRPr="003F009A">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F76E72" w:rsidRPr="003F009A" w:rsidTr="00740AB7">
        <w:trPr>
          <w:trHeight w:val="2571"/>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11</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Дата и время начала подачи заявок на участие в электронном </w:t>
            </w:r>
            <w:proofErr w:type="gramStart"/>
            <w:r w:rsidRPr="003F009A">
              <w:t>аукционе</w:t>
            </w:r>
            <w:proofErr w:type="gramEnd"/>
            <w:r w:rsidRPr="003F009A">
              <w:t xml:space="preserve"> </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 xml:space="preserve">Дата и время окончания подачи заявок на участие в электронном </w:t>
            </w:r>
            <w:proofErr w:type="gramStart"/>
            <w:r w:rsidRPr="003F009A">
              <w:t>аукционе</w:t>
            </w:r>
            <w:proofErr w:type="gramEnd"/>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FE4965">
              <w:t>Адрес электронной площадки</w:t>
            </w:r>
            <w:r w:rsidRPr="003F009A">
              <w:t xml:space="preserve"> для  подачи заявок на участие в электронном  </w:t>
            </w:r>
            <w:proofErr w:type="gramStart"/>
            <w:r w:rsidRPr="003F009A">
              <w:t>аукционе</w:t>
            </w:r>
            <w:proofErr w:type="gramEnd"/>
          </w:p>
        </w:tc>
        <w:tc>
          <w:tcPr>
            <w:tcW w:w="7142" w:type="dxa"/>
            <w:tcMar>
              <w:top w:w="0" w:type="dxa"/>
              <w:left w:w="108" w:type="dxa"/>
              <w:bottom w:w="0" w:type="dxa"/>
              <w:right w:w="108" w:type="dxa"/>
            </w:tcMar>
          </w:tcPr>
          <w:p w:rsidR="00F76E72" w:rsidRPr="00E576FF" w:rsidRDefault="00F76E72" w:rsidP="00740AB7">
            <w:pPr>
              <w:tabs>
                <w:tab w:val="right" w:pos="0"/>
                <w:tab w:val="right" w:pos="284"/>
                <w:tab w:val="left" w:pos="1456"/>
              </w:tabs>
              <w:jc w:val="both"/>
            </w:pPr>
            <w:r w:rsidRPr="00E576FF">
              <w:t xml:space="preserve">с  08 час. 00 мин.  по московскому времени </w:t>
            </w:r>
          </w:p>
          <w:p w:rsidR="00F76E72" w:rsidRPr="00E576FF" w:rsidRDefault="00F76E72" w:rsidP="00740AB7">
            <w:pPr>
              <w:tabs>
                <w:tab w:val="right" w:pos="0"/>
                <w:tab w:val="right" w:pos="284"/>
                <w:tab w:val="left" w:pos="1456"/>
              </w:tabs>
              <w:jc w:val="both"/>
            </w:pPr>
            <w:r w:rsidRPr="00E576FF">
              <w:t xml:space="preserve"> «</w:t>
            </w:r>
            <w:r>
              <w:t>08</w:t>
            </w:r>
            <w:r w:rsidRPr="00E576FF">
              <w:t>»</w:t>
            </w:r>
            <w:r>
              <w:t xml:space="preserve"> ноябр</w:t>
            </w:r>
            <w:r w:rsidRPr="00E576FF">
              <w:t>я 2023 г.</w:t>
            </w:r>
          </w:p>
          <w:p w:rsidR="00F76E72" w:rsidRPr="00E576FF" w:rsidRDefault="00F76E72" w:rsidP="00740AB7">
            <w:pPr>
              <w:tabs>
                <w:tab w:val="right" w:pos="0"/>
                <w:tab w:val="right" w:pos="284"/>
                <w:tab w:val="left" w:pos="1456"/>
              </w:tabs>
              <w:jc w:val="both"/>
            </w:pPr>
          </w:p>
          <w:p w:rsidR="00F76E72" w:rsidRPr="00E576FF" w:rsidRDefault="00F76E72" w:rsidP="00740AB7">
            <w:pPr>
              <w:tabs>
                <w:tab w:val="right" w:pos="0"/>
                <w:tab w:val="right" w:pos="284"/>
                <w:tab w:val="left" w:pos="1456"/>
              </w:tabs>
              <w:jc w:val="both"/>
            </w:pPr>
          </w:p>
          <w:p w:rsidR="00F76E72" w:rsidRPr="00E576FF" w:rsidRDefault="00F76E72" w:rsidP="00740AB7">
            <w:pPr>
              <w:tabs>
                <w:tab w:val="right" w:pos="0"/>
                <w:tab w:val="right" w:pos="284"/>
                <w:tab w:val="left" w:pos="1456"/>
              </w:tabs>
              <w:jc w:val="both"/>
            </w:pPr>
          </w:p>
          <w:p w:rsidR="00F76E72" w:rsidRPr="00E576FF" w:rsidRDefault="00F76E72" w:rsidP="00740AB7">
            <w:pPr>
              <w:tabs>
                <w:tab w:val="right" w:pos="0"/>
                <w:tab w:val="right" w:pos="284"/>
                <w:tab w:val="left" w:pos="1456"/>
              </w:tabs>
              <w:jc w:val="both"/>
            </w:pPr>
            <w:r w:rsidRPr="00E576FF">
              <w:t xml:space="preserve">до  </w:t>
            </w:r>
            <w:r>
              <w:t>07</w:t>
            </w:r>
            <w:r w:rsidRPr="00E576FF">
              <w:t xml:space="preserve"> час. 00 мин. по московскому времени </w:t>
            </w:r>
          </w:p>
          <w:p w:rsidR="00F76E72" w:rsidRPr="00E576FF" w:rsidRDefault="00F76E72" w:rsidP="00740AB7">
            <w:pPr>
              <w:tabs>
                <w:tab w:val="right" w:pos="0"/>
                <w:tab w:val="right" w:pos="284"/>
                <w:tab w:val="left" w:pos="1456"/>
              </w:tabs>
              <w:jc w:val="both"/>
            </w:pPr>
            <w:r w:rsidRPr="00E576FF">
              <w:t>«</w:t>
            </w:r>
            <w:r>
              <w:t>08</w:t>
            </w:r>
            <w:r w:rsidRPr="00E576FF">
              <w:t xml:space="preserve">» </w:t>
            </w:r>
            <w:r>
              <w:t>декабря</w:t>
            </w:r>
            <w:r w:rsidRPr="00E576FF">
              <w:t xml:space="preserve"> 2023 г.</w:t>
            </w:r>
          </w:p>
          <w:p w:rsidR="00F76E72" w:rsidRPr="00E576FF"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612EFE" w:rsidRDefault="00F76E72" w:rsidP="00740AB7">
            <w:pPr>
              <w:tabs>
                <w:tab w:val="right" w:pos="0"/>
                <w:tab w:val="right" w:pos="284"/>
                <w:tab w:val="left" w:pos="1456"/>
              </w:tabs>
              <w:autoSpaceDE w:val="0"/>
              <w:autoSpaceDN w:val="0"/>
              <w:jc w:val="both"/>
            </w:pPr>
            <w:r w:rsidRPr="00612EFE">
              <w:rPr>
                <w:color w:val="000000"/>
                <w:shd w:val="clear" w:color="auto" w:fill="FFFFFF"/>
              </w:rPr>
              <w:t>Торговая площадка «</w:t>
            </w:r>
            <w:proofErr w:type="spellStart"/>
            <w:r w:rsidRPr="00612EFE">
              <w:rPr>
                <w:color w:val="000000"/>
                <w:shd w:val="clear" w:color="auto" w:fill="FFFFFF"/>
              </w:rPr>
              <w:t>Росэлторг</w:t>
            </w:r>
            <w:proofErr w:type="spellEnd"/>
            <w:r w:rsidRPr="00612EFE">
              <w:rPr>
                <w:color w:val="000000"/>
                <w:shd w:val="clear" w:color="auto" w:fill="FFFFFF"/>
              </w:rPr>
              <w:t>» (АО «Единая электронная торговая площадка»)</w:t>
            </w:r>
          </w:p>
          <w:p w:rsidR="00F76E72" w:rsidRPr="003F009A" w:rsidRDefault="00F76E72" w:rsidP="00740AB7">
            <w:pPr>
              <w:tabs>
                <w:tab w:val="right" w:pos="0"/>
                <w:tab w:val="right" w:pos="284"/>
                <w:tab w:val="left" w:pos="1456"/>
              </w:tabs>
              <w:jc w:val="both"/>
            </w:pPr>
            <w:r w:rsidRPr="003F009A">
              <w:t>Адрес: ___</w:t>
            </w:r>
            <w:r w:rsidRPr="00FE4965">
              <w:rPr>
                <w:u w:val="single"/>
                <w:lang w:val="en-US"/>
              </w:rPr>
              <w:t>www</w:t>
            </w:r>
            <w:r w:rsidRPr="00FE4965">
              <w:rPr>
                <w:u w:val="single"/>
              </w:rPr>
              <w:t>.</w:t>
            </w:r>
            <w:r w:rsidRPr="00FE4965">
              <w:rPr>
                <w:u w:val="single"/>
                <w:lang w:val="en-US"/>
              </w:rPr>
              <w:t>roseltorg</w:t>
            </w:r>
            <w:r w:rsidRPr="00FE4965">
              <w:rPr>
                <w:u w:val="single"/>
              </w:rPr>
              <w:t>.</w:t>
            </w:r>
            <w:r w:rsidRPr="00FE4965">
              <w:rPr>
                <w:u w:val="single"/>
                <w:lang w:val="en-US"/>
              </w:rPr>
              <w:t>ru</w:t>
            </w:r>
            <w:r w:rsidRPr="003F009A">
              <w:t>__________________</w:t>
            </w:r>
          </w:p>
          <w:p w:rsidR="00F76E72" w:rsidRPr="003F009A" w:rsidRDefault="00F76E72" w:rsidP="00740AB7">
            <w:pPr>
              <w:tabs>
                <w:tab w:val="right" w:pos="0"/>
                <w:tab w:val="right" w:pos="284"/>
                <w:tab w:val="left" w:pos="1456"/>
              </w:tabs>
              <w:jc w:val="both"/>
            </w:pPr>
          </w:p>
        </w:tc>
      </w:tr>
      <w:tr w:rsidR="00F76E72" w:rsidRPr="003F009A" w:rsidTr="00740AB7">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12</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Срок рассмотрения заявок на участие в электронном </w:t>
            </w:r>
            <w:proofErr w:type="gramStart"/>
            <w:r w:rsidRPr="003F009A">
              <w:t>аукционе</w:t>
            </w:r>
            <w:proofErr w:type="gramEnd"/>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 xml:space="preserve">Срок окончания рассмотрения заявок на участие в </w:t>
            </w:r>
            <w:proofErr w:type="gramStart"/>
            <w:r w:rsidRPr="003F009A">
              <w:t>аукционе</w:t>
            </w:r>
            <w:proofErr w:type="gramEnd"/>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 xml:space="preserve">Уведомление лиц, подавших заявки на участие в электронном </w:t>
            </w:r>
            <w:proofErr w:type="gramStart"/>
            <w:r w:rsidRPr="003F009A">
              <w:t>аукционе</w:t>
            </w:r>
            <w:proofErr w:type="gramEnd"/>
            <w:r w:rsidRPr="003F009A">
              <w:t>, об их допуске (отказе в допуске) к участию в аукционе</w:t>
            </w:r>
          </w:p>
        </w:tc>
        <w:tc>
          <w:tcPr>
            <w:tcW w:w="7142" w:type="dxa"/>
            <w:tcMar>
              <w:top w:w="0" w:type="dxa"/>
              <w:left w:w="108" w:type="dxa"/>
              <w:bottom w:w="0" w:type="dxa"/>
              <w:right w:w="108" w:type="dxa"/>
            </w:tcMar>
          </w:tcPr>
          <w:p w:rsidR="00F76E72" w:rsidRPr="00E576FF" w:rsidRDefault="00F76E72" w:rsidP="00740AB7">
            <w:pPr>
              <w:tabs>
                <w:tab w:val="right" w:pos="0"/>
                <w:tab w:val="right" w:pos="284"/>
                <w:tab w:val="left" w:pos="1456"/>
              </w:tabs>
              <w:jc w:val="both"/>
            </w:pPr>
            <w:r w:rsidRPr="00E576FF">
              <w:t xml:space="preserve">Осуществляется аукционной комиссией </w:t>
            </w:r>
          </w:p>
          <w:p w:rsidR="00F76E72" w:rsidRPr="00E576FF" w:rsidRDefault="00F76E72" w:rsidP="00740AB7">
            <w:pPr>
              <w:tabs>
                <w:tab w:val="right" w:pos="0"/>
                <w:tab w:val="right" w:pos="284"/>
                <w:tab w:val="left" w:pos="1456"/>
              </w:tabs>
              <w:jc w:val="both"/>
            </w:pPr>
            <w:r w:rsidRPr="00E576FF">
              <w:t>С 08 час. 00 мин. по московскому времени «</w:t>
            </w:r>
            <w:r>
              <w:t>08</w:t>
            </w:r>
            <w:r w:rsidRPr="00E576FF">
              <w:t xml:space="preserve">» </w:t>
            </w:r>
            <w:r>
              <w:t>декабря</w:t>
            </w:r>
            <w:r w:rsidRPr="00E576FF">
              <w:t xml:space="preserve"> 2023 г.</w:t>
            </w:r>
          </w:p>
          <w:p w:rsidR="00F76E72" w:rsidRPr="00E576FF" w:rsidRDefault="00F76E72" w:rsidP="00740AB7">
            <w:pPr>
              <w:tabs>
                <w:tab w:val="right" w:pos="0"/>
                <w:tab w:val="right" w:pos="284"/>
                <w:tab w:val="left" w:pos="1456"/>
              </w:tabs>
              <w:jc w:val="both"/>
            </w:pPr>
          </w:p>
          <w:p w:rsidR="00F76E72" w:rsidRPr="00E576FF" w:rsidRDefault="00F76E72" w:rsidP="00740AB7">
            <w:pPr>
              <w:tabs>
                <w:tab w:val="right" w:pos="0"/>
                <w:tab w:val="right" w:pos="284"/>
                <w:tab w:val="left" w:pos="1456"/>
              </w:tabs>
              <w:jc w:val="both"/>
            </w:pPr>
            <w:r w:rsidRPr="00E576FF">
              <w:t xml:space="preserve">до  14 час. 00 мин. по московскому времени </w:t>
            </w:r>
          </w:p>
          <w:p w:rsidR="00F76E72" w:rsidRPr="00E576FF" w:rsidRDefault="00F76E72" w:rsidP="00740AB7">
            <w:pPr>
              <w:tabs>
                <w:tab w:val="right" w:pos="0"/>
                <w:tab w:val="right" w:pos="284"/>
                <w:tab w:val="left" w:pos="1456"/>
              </w:tabs>
              <w:jc w:val="both"/>
            </w:pPr>
            <w:r w:rsidRPr="00E576FF">
              <w:t>«</w:t>
            </w:r>
            <w:r>
              <w:t>08</w:t>
            </w:r>
            <w:r w:rsidRPr="00E576FF">
              <w:t>»</w:t>
            </w:r>
            <w:r>
              <w:t xml:space="preserve"> декабря</w:t>
            </w:r>
            <w:r w:rsidRPr="00E576FF">
              <w:t xml:space="preserve"> 2023 г.</w:t>
            </w: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p>
          <w:p w:rsidR="00F76E72" w:rsidRPr="003F009A" w:rsidRDefault="00F76E72" w:rsidP="00740AB7">
            <w:pPr>
              <w:tabs>
                <w:tab w:val="right" w:pos="0"/>
                <w:tab w:val="right" w:pos="284"/>
                <w:tab w:val="left" w:pos="1456"/>
              </w:tabs>
              <w:jc w:val="both"/>
            </w:pPr>
            <w:r w:rsidRPr="003F009A">
              <w:t xml:space="preserve">По результатам рассмотрения заявок на участие в электронном </w:t>
            </w:r>
            <w:proofErr w:type="gramStart"/>
            <w:r w:rsidRPr="003F009A">
              <w:t>аукционе</w:t>
            </w:r>
            <w:proofErr w:type="gramEnd"/>
            <w:r w:rsidRPr="003F009A">
              <w:t xml:space="preserve">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76E72" w:rsidRPr="003F009A" w:rsidRDefault="00F76E72" w:rsidP="00740AB7">
            <w:pPr>
              <w:tabs>
                <w:tab w:val="right" w:pos="0"/>
                <w:tab w:val="right" w:pos="284"/>
                <w:tab w:val="left" w:pos="1456"/>
              </w:tabs>
              <w:jc w:val="both"/>
            </w:pPr>
            <w:r w:rsidRPr="003F009A">
              <w:t xml:space="preserve">Указанный протокол в срок не позднее даты окончания срока рассмотрения заявок на участие в электронном </w:t>
            </w:r>
            <w:proofErr w:type="gramStart"/>
            <w:r w:rsidRPr="003F009A">
              <w:t>аукционе</w:t>
            </w:r>
            <w:proofErr w:type="gramEnd"/>
            <w:r w:rsidRPr="003F009A">
              <w:t xml:space="preserve"> организатор электронного аукциона размещает на официальном сайте, а также обеспечивает его размещение на </w:t>
            </w:r>
            <w:proofErr w:type="spellStart"/>
            <w:r w:rsidRPr="003F009A">
              <w:t>Инвест-портале</w:t>
            </w:r>
            <w:proofErr w:type="spellEnd"/>
            <w:r w:rsidRPr="003F009A">
              <w:t>, электронной площадке.</w:t>
            </w:r>
          </w:p>
          <w:p w:rsidR="00F76E72" w:rsidRPr="003F009A" w:rsidRDefault="00F76E72" w:rsidP="00740AB7">
            <w:pPr>
              <w:tabs>
                <w:tab w:val="right" w:pos="0"/>
                <w:tab w:val="right" w:pos="284"/>
                <w:tab w:val="left" w:pos="1456"/>
              </w:tabs>
              <w:jc w:val="both"/>
            </w:pPr>
            <w:r w:rsidRPr="003F009A">
              <w:t xml:space="preserve">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w:t>
            </w:r>
            <w:proofErr w:type="gramStart"/>
            <w:r w:rsidRPr="003F009A">
              <w:t>аукционе</w:t>
            </w:r>
            <w:proofErr w:type="gramEnd"/>
            <w:r w:rsidRPr="003F009A">
              <w:t>, уведомление о решении, принятом в отношении поданной им заявки.</w:t>
            </w:r>
          </w:p>
        </w:tc>
      </w:tr>
      <w:tr w:rsidR="00F76E72" w:rsidRPr="003F009A" w:rsidTr="00740AB7">
        <w:trPr>
          <w:trHeight w:val="1398"/>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lastRenderedPageBreak/>
              <w:t>13</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FE4965">
              <w:t>Адрес электронной площадки</w:t>
            </w:r>
            <w:r w:rsidRPr="003F009A">
              <w:t xml:space="preserve"> проведения электронного аукциона, дата проведения электронного аукциона</w:t>
            </w:r>
          </w:p>
        </w:tc>
        <w:tc>
          <w:tcPr>
            <w:tcW w:w="7142" w:type="dxa"/>
            <w:tcMar>
              <w:top w:w="0" w:type="dxa"/>
              <w:left w:w="108" w:type="dxa"/>
              <w:bottom w:w="0" w:type="dxa"/>
              <w:right w:w="108" w:type="dxa"/>
            </w:tcMar>
          </w:tcPr>
          <w:p w:rsidR="00F76E72" w:rsidRPr="00E576FF" w:rsidRDefault="00F76E72" w:rsidP="00740AB7">
            <w:pPr>
              <w:tabs>
                <w:tab w:val="right" w:pos="0"/>
                <w:tab w:val="right" w:pos="284"/>
                <w:tab w:val="left" w:pos="1456"/>
              </w:tabs>
              <w:autoSpaceDE w:val="0"/>
              <w:autoSpaceDN w:val="0"/>
              <w:jc w:val="both"/>
            </w:pPr>
            <w:r w:rsidRPr="00E576FF">
              <w:rPr>
                <w:shd w:val="clear" w:color="auto" w:fill="FFFFFF"/>
              </w:rPr>
              <w:t>Торговая площадка «</w:t>
            </w:r>
            <w:proofErr w:type="spellStart"/>
            <w:r w:rsidRPr="00E576FF">
              <w:rPr>
                <w:shd w:val="clear" w:color="auto" w:fill="FFFFFF"/>
              </w:rPr>
              <w:t>Росэлторг</w:t>
            </w:r>
            <w:proofErr w:type="spellEnd"/>
            <w:r w:rsidRPr="00E576FF">
              <w:rPr>
                <w:shd w:val="clear" w:color="auto" w:fill="FFFFFF"/>
              </w:rPr>
              <w:t>» (АО «Единая электронная торговая площадка»)</w:t>
            </w:r>
          </w:p>
          <w:p w:rsidR="00F76E72" w:rsidRPr="00E576FF" w:rsidRDefault="00F76E72" w:rsidP="00740AB7">
            <w:pPr>
              <w:tabs>
                <w:tab w:val="right" w:pos="0"/>
                <w:tab w:val="right" w:pos="284"/>
                <w:tab w:val="left" w:pos="1456"/>
              </w:tabs>
              <w:jc w:val="both"/>
            </w:pPr>
            <w:r w:rsidRPr="00E576FF">
              <w:t>Адрес: ___</w:t>
            </w:r>
            <w:r w:rsidRPr="00E576FF">
              <w:rPr>
                <w:u w:val="single"/>
                <w:lang w:val="en-US"/>
              </w:rPr>
              <w:t>www</w:t>
            </w:r>
            <w:r w:rsidRPr="00E576FF">
              <w:rPr>
                <w:u w:val="single"/>
              </w:rPr>
              <w:t>.</w:t>
            </w:r>
            <w:r w:rsidRPr="00E576FF">
              <w:rPr>
                <w:u w:val="single"/>
                <w:lang w:val="en-US"/>
              </w:rPr>
              <w:t>roseltorg</w:t>
            </w:r>
            <w:r w:rsidRPr="00E576FF">
              <w:rPr>
                <w:u w:val="single"/>
              </w:rPr>
              <w:t>.</w:t>
            </w:r>
            <w:r w:rsidRPr="00E576FF">
              <w:rPr>
                <w:u w:val="single"/>
                <w:lang w:val="en-US"/>
              </w:rPr>
              <w:t>ru</w:t>
            </w:r>
            <w:r w:rsidRPr="00E576FF">
              <w:t>__________________</w:t>
            </w:r>
          </w:p>
          <w:p w:rsidR="00F76E72" w:rsidRPr="00E576FF" w:rsidRDefault="00F76E72" w:rsidP="00740AB7">
            <w:pPr>
              <w:tabs>
                <w:tab w:val="right" w:pos="0"/>
                <w:tab w:val="right" w:pos="284"/>
                <w:tab w:val="left" w:pos="1456"/>
              </w:tabs>
              <w:jc w:val="both"/>
            </w:pPr>
          </w:p>
          <w:p w:rsidR="00F76E72" w:rsidRPr="00E576FF" w:rsidRDefault="00F76E72" w:rsidP="00740AB7">
            <w:pPr>
              <w:tabs>
                <w:tab w:val="right" w:pos="0"/>
                <w:tab w:val="right" w:pos="284"/>
                <w:tab w:val="left" w:pos="1456"/>
              </w:tabs>
              <w:jc w:val="both"/>
            </w:pPr>
            <w:r w:rsidRPr="00E576FF">
              <w:t xml:space="preserve">08 час. 00 мин. по московскому времени </w:t>
            </w:r>
          </w:p>
          <w:p w:rsidR="00F76E72" w:rsidRPr="00E576FF" w:rsidRDefault="00F76E72" w:rsidP="00740AB7">
            <w:pPr>
              <w:tabs>
                <w:tab w:val="right" w:pos="0"/>
                <w:tab w:val="right" w:pos="284"/>
                <w:tab w:val="left" w:pos="1456"/>
              </w:tabs>
              <w:jc w:val="both"/>
            </w:pPr>
            <w:r w:rsidRPr="00E576FF">
              <w:t>«</w:t>
            </w:r>
            <w:r>
              <w:t>11</w:t>
            </w:r>
            <w:r w:rsidRPr="00E576FF">
              <w:t xml:space="preserve">» </w:t>
            </w:r>
            <w:r>
              <w:t>декабря</w:t>
            </w:r>
            <w:r w:rsidRPr="00E576FF">
              <w:t xml:space="preserve"> 2023 г.</w:t>
            </w:r>
          </w:p>
        </w:tc>
      </w:tr>
      <w:tr w:rsidR="00F76E72" w:rsidRPr="003F009A" w:rsidTr="00740AB7">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14</w:t>
            </w:r>
          </w:p>
        </w:tc>
        <w:tc>
          <w:tcPr>
            <w:tcW w:w="2717" w:type="dxa"/>
            <w:tcMar>
              <w:top w:w="0" w:type="dxa"/>
              <w:left w:w="108" w:type="dxa"/>
              <w:bottom w:w="0" w:type="dxa"/>
              <w:right w:w="108" w:type="dxa"/>
            </w:tcMar>
          </w:tcPr>
          <w:p w:rsidR="00F76E72" w:rsidRPr="003F009A" w:rsidRDefault="00F76E72" w:rsidP="00740AB7">
            <w:pPr>
              <w:pStyle w:val="ConsPlusNormal"/>
              <w:tabs>
                <w:tab w:val="right" w:pos="0"/>
                <w:tab w:val="right" w:pos="284"/>
                <w:tab w:val="left" w:pos="1456"/>
              </w:tabs>
              <w:ind w:firstLine="48"/>
              <w:jc w:val="both"/>
              <w:rPr>
                <w:sz w:val="24"/>
                <w:szCs w:val="24"/>
              </w:rPr>
            </w:pPr>
            <w:r w:rsidRPr="003F009A">
              <w:rPr>
                <w:rFonts w:ascii="Times New Roman" w:hAnsi="Times New Roman" w:cs="Times New Roman"/>
                <w:sz w:val="24"/>
                <w:szCs w:val="24"/>
              </w:rPr>
              <w:t>Порядок определения победителя электронного аукциона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autoSpaceDE w:val="0"/>
              <w:autoSpaceDN w:val="0"/>
              <w:adjustRightInd w:val="0"/>
              <w:jc w:val="both"/>
            </w:pPr>
            <w:r w:rsidRPr="003F009A">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proofErr w:type="gramStart"/>
            <w:r w:rsidRPr="003F009A">
              <w:t>Извещении</w:t>
            </w:r>
            <w:proofErr w:type="gramEnd"/>
            <w:r w:rsidRPr="003F009A">
              <w:t xml:space="preserve"> о проведении электронного аукциона. </w:t>
            </w:r>
          </w:p>
        </w:tc>
      </w:tr>
      <w:tr w:rsidR="00F76E72" w:rsidRPr="003F009A" w:rsidTr="00740AB7">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15</w:t>
            </w:r>
          </w:p>
        </w:tc>
        <w:tc>
          <w:tcPr>
            <w:tcW w:w="2717" w:type="dxa"/>
            <w:tcMar>
              <w:top w:w="0" w:type="dxa"/>
              <w:left w:w="108" w:type="dxa"/>
              <w:bottom w:w="0" w:type="dxa"/>
              <w:right w:w="108" w:type="dxa"/>
            </w:tcMar>
          </w:tcPr>
          <w:p w:rsidR="00F76E72" w:rsidRPr="003F009A" w:rsidRDefault="00F76E72" w:rsidP="00740AB7">
            <w:pPr>
              <w:pStyle w:val="ConsPlusNormal"/>
              <w:tabs>
                <w:tab w:val="right" w:pos="0"/>
                <w:tab w:val="right" w:pos="284"/>
                <w:tab w:val="left" w:pos="1456"/>
              </w:tabs>
              <w:ind w:firstLine="48"/>
              <w:jc w:val="both"/>
              <w:rPr>
                <w:rFonts w:ascii="Times New Roman" w:hAnsi="Times New Roman" w:cs="Times New Roman"/>
                <w:sz w:val="24"/>
                <w:szCs w:val="24"/>
              </w:rPr>
            </w:pPr>
            <w:r w:rsidRPr="003F009A">
              <w:rPr>
                <w:rFonts w:ascii="Times New Roman" w:hAnsi="Times New Roman" w:cs="Times New Roman"/>
                <w:sz w:val="24"/>
                <w:szCs w:val="24"/>
              </w:rPr>
              <w:t>Срок заключения Договора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autoSpaceDE w:val="0"/>
              <w:autoSpaceDN w:val="0"/>
              <w:adjustRightInd w:val="0"/>
              <w:jc w:val="both"/>
            </w:pPr>
            <w:r w:rsidRPr="003F009A">
              <w:t xml:space="preserve">Договор может быть заключен не ранее чем через 10 дней и в срок не позднее 20 дней </w:t>
            </w:r>
            <w:proofErr w:type="gramStart"/>
            <w:r w:rsidRPr="003F009A">
              <w:t>с даты размещения</w:t>
            </w:r>
            <w:proofErr w:type="gramEnd"/>
            <w:r w:rsidRPr="003F009A">
              <w:t xml:space="preserve"> на электронной площадке протокола о результатах электронного аукциона.</w:t>
            </w:r>
          </w:p>
        </w:tc>
      </w:tr>
      <w:tr w:rsidR="00F76E72" w:rsidRPr="003F009A" w:rsidTr="00740AB7">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16</w:t>
            </w:r>
          </w:p>
        </w:tc>
        <w:tc>
          <w:tcPr>
            <w:tcW w:w="2717" w:type="dxa"/>
            <w:tcMar>
              <w:top w:w="0" w:type="dxa"/>
              <w:left w:w="108" w:type="dxa"/>
              <w:bottom w:w="0" w:type="dxa"/>
              <w:right w:w="108" w:type="dxa"/>
            </w:tcMar>
          </w:tcPr>
          <w:p w:rsidR="00F76E72" w:rsidRPr="003F009A" w:rsidRDefault="00F76E72" w:rsidP="00740AB7">
            <w:pPr>
              <w:pStyle w:val="ConsPlusNormal"/>
              <w:tabs>
                <w:tab w:val="right" w:pos="0"/>
                <w:tab w:val="right" w:pos="284"/>
                <w:tab w:val="left" w:pos="1456"/>
              </w:tabs>
              <w:ind w:firstLine="48"/>
              <w:jc w:val="both"/>
              <w:rPr>
                <w:rFonts w:ascii="Times New Roman" w:hAnsi="Times New Roman" w:cs="Times New Roman"/>
                <w:sz w:val="24"/>
                <w:szCs w:val="24"/>
              </w:rPr>
            </w:pPr>
            <w:r w:rsidRPr="003F009A">
              <w:rPr>
                <w:rFonts w:ascii="Times New Roman" w:hAnsi="Times New Roman" w:cs="Times New Roman"/>
                <w:sz w:val="24"/>
                <w:szCs w:val="24"/>
              </w:rPr>
              <w:t>Срок подписания победителем Договора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autoSpaceDE w:val="0"/>
              <w:autoSpaceDN w:val="0"/>
              <w:adjustRightInd w:val="0"/>
              <w:jc w:val="both"/>
            </w:pPr>
            <w:r w:rsidRPr="003F009A">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76E72" w:rsidRPr="003F009A" w:rsidTr="00740AB7">
        <w:trPr>
          <w:trHeight w:val="651"/>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17</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Форма, сроки и порядок оплаты по Договору</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rPr>
                <w:bCs/>
              </w:rPr>
              <w:t>Форма, сроки и порядок оплаты определены</w:t>
            </w:r>
            <w:r w:rsidRPr="003F009A">
              <w:t xml:space="preserve"> проектом Договора. </w:t>
            </w:r>
          </w:p>
        </w:tc>
      </w:tr>
      <w:tr w:rsidR="00F76E72" w:rsidRPr="003F009A" w:rsidTr="00740AB7">
        <w:trPr>
          <w:trHeight w:val="1165"/>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18</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Решение об отказе от проведения электронного аукциона</w:t>
            </w:r>
          </w:p>
        </w:tc>
        <w:tc>
          <w:tcPr>
            <w:tcW w:w="7142" w:type="dxa"/>
            <w:tcMar>
              <w:top w:w="0" w:type="dxa"/>
              <w:left w:w="108" w:type="dxa"/>
              <w:bottom w:w="0" w:type="dxa"/>
              <w:right w:w="108" w:type="dxa"/>
            </w:tcMar>
          </w:tcPr>
          <w:p w:rsidR="00F76E72" w:rsidRPr="003F009A" w:rsidRDefault="00F76E72" w:rsidP="00740AB7">
            <w:pPr>
              <w:widowControl w:val="0"/>
              <w:tabs>
                <w:tab w:val="right" w:pos="0"/>
                <w:tab w:val="right" w:pos="284"/>
                <w:tab w:val="left" w:pos="1456"/>
              </w:tabs>
              <w:autoSpaceDE w:val="0"/>
              <w:autoSpaceDN w:val="0"/>
              <w:jc w:val="both"/>
            </w:pPr>
            <w:r w:rsidRPr="003F009A">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76E72" w:rsidRPr="003F009A" w:rsidRDefault="00F76E72" w:rsidP="00740AB7">
            <w:pPr>
              <w:widowControl w:val="0"/>
              <w:tabs>
                <w:tab w:val="right" w:pos="0"/>
                <w:tab w:val="right" w:pos="284"/>
                <w:tab w:val="left" w:pos="1456"/>
              </w:tabs>
              <w:autoSpaceDE w:val="0"/>
              <w:autoSpaceDN w:val="0"/>
              <w:jc w:val="both"/>
            </w:pPr>
            <w:r w:rsidRPr="003F009A">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w:t>
            </w:r>
            <w:proofErr w:type="spellStart"/>
            <w:r w:rsidRPr="003F009A">
              <w:t>Инвест-портале</w:t>
            </w:r>
            <w:proofErr w:type="spellEnd"/>
            <w:r w:rsidRPr="003F009A">
              <w:t xml:space="preserve">, электронной площадке в течение 1 (одного) дня </w:t>
            </w:r>
            <w:proofErr w:type="gramStart"/>
            <w:r w:rsidRPr="003F009A">
              <w:t>с даты принятия</w:t>
            </w:r>
            <w:proofErr w:type="gramEnd"/>
            <w:r w:rsidRPr="003F009A">
              <w:t xml:space="preserve"> решения об отказе от проведения электронного аукциона. В течение 2 (двух) рабочих дней </w:t>
            </w:r>
            <w:proofErr w:type="gramStart"/>
            <w:r w:rsidRPr="003F009A">
              <w:t>с даты принятия</w:t>
            </w:r>
            <w:proofErr w:type="gramEnd"/>
            <w:r w:rsidRPr="003F009A">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F76E72" w:rsidRPr="003F009A" w:rsidRDefault="00F76E72" w:rsidP="00740AB7">
            <w:pPr>
              <w:widowControl w:val="0"/>
              <w:tabs>
                <w:tab w:val="right" w:pos="0"/>
                <w:tab w:val="right" w:pos="284"/>
                <w:tab w:val="left" w:pos="1456"/>
              </w:tabs>
              <w:autoSpaceDE w:val="0"/>
              <w:autoSpaceDN w:val="0"/>
              <w:jc w:val="both"/>
            </w:pPr>
            <w:r w:rsidRPr="003F009A">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76E72" w:rsidRPr="003F009A" w:rsidTr="00740AB7">
        <w:trPr>
          <w:trHeight w:val="1165"/>
        </w:trPr>
        <w:tc>
          <w:tcPr>
            <w:tcW w:w="544"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19</w:t>
            </w:r>
          </w:p>
        </w:tc>
        <w:tc>
          <w:tcPr>
            <w:tcW w:w="2717" w:type="dxa"/>
            <w:tcMar>
              <w:top w:w="0" w:type="dxa"/>
              <w:left w:w="108" w:type="dxa"/>
              <w:bottom w:w="0" w:type="dxa"/>
              <w:right w:w="108" w:type="dxa"/>
            </w:tcMar>
          </w:tcPr>
          <w:p w:rsidR="00F76E72" w:rsidRPr="003F009A" w:rsidRDefault="00F76E72" w:rsidP="00740AB7">
            <w:pPr>
              <w:tabs>
                <w:tab w:val="right" w:pos="0"/>
                <w:tab w:val="right" w:pos="284"/>
                <w:tab w:val="left" w:pos="1456"/>
              </w:tabs>
            </w:pPr>
            <w:r w:rsidRPr="003F009A">
              <w:t>Решение о внесении изменений в Извещение о проведении электронного аукциона</w:t>
            </w:r>
          </w:p>
        </w:tc>
        <w:tc>
          <w:tcPr>
            <w:tcW w:w="7142" w:type="dxa"/>
            <w:tcMar>
              <w:top w:w="0" w:type="dxa"/>
              <w:left w:w="108" w:type="dxa"/>
              <w:bottom w:w="0" w:type="dxa"/>
              <w:right w:w="108" w:type="dxa"/>
            </w:tcMar>
          </w:tcPr>
          <w:p w:rsidR="00F76E72" w:rsidRPr="003F009A" w:rsidRDefault="00F76E72" w:rsidP="00740AB7">
            <w:pPr>
              <w:tabs>
                <w:tab w:val="right" w:pos="0"/>
                <w:tab w:val="right" w:pos="284"/>
                <w:tab w:val="left" w:pos="1456"/>
              </w:tabs>
              <w:jc w:val="both"/>
            </w:pPr>
            <w:r w:rsidRPr="003F009A">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3F009A">
              <w:t>с даты принятия</w:t>
            </w:r>
            <w:proofErr w:type="gramEnd"/>
            <w:r w:rsidRPr="003F009A">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w:t>
            </w:r>
            <w:proofErr w:type="spellStart"/>
            <w:r w:rsidRPr="003F009A">
              <w:t>Инвест-портале</w:t>
            </w:r>
            <w:proofErr w:type="spellEnd"/>
            <w:r w:rsidRPr="003F009A">
              <w:t xml:space="preserve">, электронной площадке. При этом срок подачи заявок на участие в электронном аукционе должен быть продлен таким образом, чтобы </w:t>
            </w:r>
            <w:proofErr w:type="gramStart"/>
            <w:r w:rsidRPr="003F009A">
              <w:t>с даты размещения</w:t>
            </w:r>
            <w:proofErr w:type="gramEnd"/>
            <w:r w:rsidRPr="003F009A">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76E72" w:rsidRDefault="00F76E72" w:rsidP="00F76E72">
      <w:pPr>
        <w:tabs>
          <w:tab w:val="right" w:pos="0"/>
          <w:tab w:val="right" w:pos="284"/>
          <w:tab w:val="left" w:pos="1456"/>
        </w:tabs>
        <w:jc w:val="both"/>
        <w:sectPr w:rsidR="00F76E72" w:rsidSect="00F76E72">
          <w:footerReference w:type="even" r:id="rId6"/>
          <w:pgSz w:w="11906" w:h="16838"/>
          <w:pgMar w:top="425" w:right="567" w:bottom="539" w:left="1418" w:header="709" w:footer="210" w:gutter="0"/>
          <w:cols w:space="708"/>
          <w:titlePg/>
          <w:docGrid w:linePitch="360"/>
        </w:sectPr>
      </w:pPr>
    </w:p>
    <w:p w:rsidR="00F76E72" w:rsidRDefault="00F76E72"/>
    <w:p w:rsidR="00F76E72" w:rsidRPr="003F009A" w:rsidRDefault="00F76E72" w:rsidP="00F76E72">
      <w:pPr>
        <w:tabs>
          <w:tab w:val="right" w:pos="0"/>
          <w:tab w:val="right" w:pos="284"/>
          <w:tab w:val="left" w:pos="1456"/>
        </w:tabs>
        <w:jc w:val="both"/>
      </w:pPr>
    </w:p>
    <w:p w:rsidR="00F76E72" w:rsidRPr="00216053" w:rsidRDefault="00F76E72" w:rsidP="00F76E72">
      <w:pPr>
        <w:widowControl w:val="0"/>
        <w:tabs>
          <w:tab w:val="right" w:pos="0"/>
          <w:tab w:val="right" w:pos="284"/>
          <w:tab w:val="left" w:pos="709"/>
          <w:tab w:val="left" w:pos="1456"/>
        </w:tabs>
        <w:autoSpaceDE w:val="0"/>
        <w:autoSpaceDN w:val="0"/>
        <w:ind w:firstLine="540"/>
        <w:jc w:val="center"/>
        <w:rPr>
          <w:b/>
          <w:bCs/>
        </w:rPr>
      </w:pPr>
      <w:r w:rsidRPr="00216053">
        <w:rPr>
          <w:b/>
          <w:bCs/>
        </w:rPr>
        <w:t xml:space="preserve">2. Перечень лотов, </w:t>
      </w:r>
      <w:r w:rsidRPr="00216053">
        <w:rPr>
          <w:b/>
        </w:rPr>
        <w:t>начальной (минимальной) цены Лота</w:t>
      </w:r>
      <w:r w:rsidRPr="00216053">
        <w:rPr>
          <w:b/>
          <w:bCs/>
        </w:rPr>
        <w:t>,</w:t>
      </w:r>
    </w:p>
    <w:p w:rsidR="00F76E72" w:rsidRPr="00216053" w:rsidRDefault="00F76E72" w:rsidP="00F76E72">
      <w:pPr>
        <w:widowControl w:val="0"/>
        <w:tabs>
          <w:tab w:val="right" w:pos="0"/>
          <w:tab w:val="right" w:pos="284"/>
          <w:tab w:val="left" w:pos="709"/>
          <w:tab w:val="left" w:pos="1456"/>
        </w:tabs>
        <w:autoSpaceDE w:val="0"/>
        <w:autoSpaceDN w:val="0"/>
        <w:ind w:firstLine="540"/>
        <w:jc w:val="center"/>
        <w:rPr>
          <w:b/>
          <w:bCs/>
        </w:rPr>
      </w:pPr>
      <w:r w:rsidRPr="00216053">
        <w:rPr>
          <w:b/>
          <w:bCs/>
        </w:rPr>
        <w:t xml:space="preserve"> срок действия Договоров</w:t>
      </w:r>
    </w:p>
    <w:p w:rsidR="00F76E72" w:rsidRPr="00216053" w:rsidRDefault="00F76E72" w:rsidP="00F76E72">
      <w:pPr>
        <w:tabs>
          <w:tab w:val="right" w:pos="0"/>
          <w:tab w:val="right" w:pos="284"/>
          <w:tab w:val="left" w:pos="1456"/>
        </w:tabs>
        <w:jc w:val="both"/>
        <w:rPr>
          <w:b/>
        </w:rPr>
      </w:pPr>
    </w:p>
    <w:p w:rsidR="00F76E72" w:rsidRDefault="00F76E72" w:rsidP="00F76E72">
      <w:pPr>
        <w:tabs>
          <w:tab w:val="right" w:pos="0"/>
          <w:tab w:val="right" w:pos="284"/>
          <w:tab w:val="left" w:pos="1456"/>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479"/>
        <w:gridCol w:w="824"/>
        <w:gridCol w:w="1134"/>
        <w:gridCol w:w="784"/>
        <w:gridCol w:w="934"/>
        <w:gridCol w:w="1070"/>
        <w:gridCol w:w="993"/>
        <w:gridCol w:w="1748"/>
        <w:gridCol w:w="1701"/>
        <w:gridCol w:w="1559"/>
        <w:gridCol w:w="873"/>
        <w:gridCol w:w="828"/>
        <w:gridCol w:w="850"/>
      </w:tblGrid>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 п/п</w:t>
            </w:r>
          </w:p>
        </w:tc>
        <w:tc>
          <w:tcPr>
            <w:tcW w:w="147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Адрес установки и эксплуатации</w:t>
            </w:r>
          </w:p>
        </w:tc>
        <w:tc>
          <w:tcPr>
            <w:tcW w:w="824"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 РК в схеме размещения РК</w:t>
            </w:r>
          </w:p>
        </w:tc>
        <w:tc>
          <w:tcPr>
            <w:tcW w:w="1134"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Вид РК</w:t>
            </w:r>
          </w:p>
        </w:tc>
        <w:tc>
          <w:tcPr>
            <w:tcW w:w="784"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Тип РК</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Размер одной стороны РК</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Количество сторон РК</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Общая площадь РК</w:t>
            </w:r>
          </w:p>
        </w:tc>
        <w:tc>
          <w:tcPr>
            <w:tcW w:w="1748"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Технологические характеристики РК</w:t>
            </w:r>
          </w:p>
        </w:tc>
        <w:tc>
          <w:tcPr>
            <w:tcW w:w="1701"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Собственник или законный владелец имущества, к которому присоединяется РК</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Начальная (минимальная) цена Лота, руб.</w:t>
            </w:r>
          </w:p>
        </w:tc>
        <w:tc>
          <w:tcPr>
            <w:tcW w:w="87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«Шаг» аукциона (5%), руб.</w:t>
            </w:r>
          </w:p>
        </w:tc>
        <w:tc>
          <w:tcPr>
            <w:tcW w:w="828"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Размер задатка(10%),  руб.</w:t>
            </w:r>
          </w:p>
        </w:tc>
        <w:tc>
          <w:tcPr>
            <w:tcW w:w="850" w:type="dxa"/>
          </w:tcPr>
          <w:p w:rsidR="00F76E72" w:rsidRPr="00E12E82" w:rsidRDefault="00F76E72" w:rsidP="00740AB7">
            <w:pPr>
              <w:tabs>
                <w:tab w:val="right" w:pos="0"/>
                <w:tab w:val="right" w:pos="284"/>
                <w:tab w:val="left" w:pos="1456"/>
              </w:tabs>
              <w:jc w:val="center"/>
              <w:rPr>
                <w:sz w:val="20"/>
                <w:szCs w:val="20"/>
              </w:rPr>
            </w:pPr>
            <w:r w:rsidRPr="00E12E82">
              <w:rPr>
                <w:bCs/>
                <w:sz w:val="20"/>
                <w:szCs w:val="20"/>
              </w:rPr>
              <w:t>Срок действия Договоров</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1</w:t>
            </w:r>
          </w:p>
        </w:tc>
        <w:tc>
          <w:tcPr>
            <w:tcW w:w="1479"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 xml:space="preserve">г.Белебей, </w:t>
            </w:r>
            <w:r>
              <w:rPr>
                <w:sz w:val="20"/>
                <w:szCs w:val="20"/>
              </w:rPr>
              <w:t xml:space="preserve">автодорога </w:t>
            </w:r>
            <w:proofErr w:type="spellStart"/>
            <w:proofErr w:type="gramStart"/>
            <w:r>
              <w:rPr>
                <w:sz w:val="20"/>
                <w:szCs w:val="20"/>
              </w:rPr>
              <w:t>Белебей-Октябрьский</w:t>
            </w:r>
            <w:proofErr w:type="spellEnd"/>
            <w:proofErr w:type="gramEnd"/>
            <w:r>
              <w:rPr>
                <w:sz w:val="20"/>
                <w:szCs w:val="20"/>
              </w:rPr>
              <w:t xml:space="preserve"> (в 500м от въездной стелы)</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2</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без внешнего подсвета</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Pr>
                <w:sz w:val="20"/>
                <w:szCs w:val="20"/>
              </w:rPr>
              <w:t>32400,0</w:t>
            </w:r>
          </w:p>
        </w:tc>
        <w:tc>
          <w:tcPr>
            <w:tcW w:w="873" w:type="dxa"/>
          </w:tcPr>
          <w:p w:rsidR="00F76E72" w:rsidRPr="00E12E82" w:rsidRDefault="00F76E72" w:rsidP="00740AB7">
            <w:pPr>
              <w:ind w:left="-120"/>
              <w:jc w:val="center"/>
              <w:rPr>
                <w:sz w:val="20"/>
                <w:szCs w:val="20"/>
              </w:rPr>
            </w:pPr>
            <w:r>
              <w:rPr>
                <w:sz w:val="20"/>
                <w:szCs w:val="20"/>
              </w:rPr>
              <w:t>1620</w:t>
            </w:r>
            <w:r w:rsidRPr="00E12E82">
              <w:rPr>
                <w:sz w:val="20"/>
                <w:szCs w:val="20"/>
              </w:rPr>
              <w:t>,0</w:t>
            </w:r>
          </w:p>
        </w:tc>
        <w:tc>
          <w:tcPr>
            <w:tcW w:w="828" w:type="dxa"/>
          </w:tcPr>
          <w:p w:rsidR="00F76E72" w:rsidRPr="00E12E82" w:rsidRDefault="00F76E72" w:rsidP="00740AB7">
            <w:pPr>
              <w:ind w:left="-120" w:right="-108"/>
              <w:jc w:val="center"/>
              <w:rPr>
                <w:sz w:val="20"/>
                <w:szCs w:val="20"/>
              </w:rPr>
            </w:pPr>
            <w:r>
              <w:rPr>
                <w:sz w:val="20"/>
                <w:szCs w:val="20"/>
              </w:rPr>
              <w:t>3240</w:t>
            </w:r>
            <w:r w:rsidRPr="00E12E82">
              <w:rPr>
                <w:sz w:val="20"/>
                <w:szCs w:val="20"/>
              </w:rPr>
              <w:t>,00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2</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Белебеевский район, р.п</w:t>
            </w:r>
            <w:proofErr w:type="gramStart"/>
            <w:r w:rsidRPr="006376C2">
              <w:rPr>
                <w:sz w:val="20"/>
                <w:szCs w:val="20"/>
              </w:rPr>
              <w:t>.П</w:t>
            </w:r>
            <w:proofErr w:type="gramEnd"/>
            <w:r w:rsidRPr="006376C2">
              <w:rPr>
                <w:sz w:val="20"/>
                <w:szCs w:val="20"/>
              </w:rPr>
              <w:t xml:space="preserve">риютово ул.Вокзальная, 11  </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5</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без внешнего подсвета</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Pr>
                <w:sz w:val="20"/>
                <w:szCs w:val="20"/>
              </w:rPr>
              <w:t>32400,0</w:t>
            </w:r>
          </w:p>
        </w:tc>
        <w:tc>
          <w:tcPr>
            <w:tcW w:w="873" w:type="dxa"/>
          </w:tcPr>
          <w:p w:rsidR="00F76E72" w:rsidRPr="00E12E82" w:rsidRDefault="00F76E72" w:rsidP="00740AB7">
            <w:pPr>
              <w:ind w:left="-120"/>
              <w:jc w:val="center"/>
              <w:rPr>
                <w:sz w:val="20"/>
                <w:szCs w:val="20"/>
              </w:rPr>
            </w:pPr>
            <w:r>
              <w:rPr>
                <w:sz w:val="20"/>
                <w:szCs w:val="20"/>
              </w:rPr>
              <w:t>1620</w:t>
            </w:r>
            <w:r w:rsidRPr="00E12E82">
              <w:rPr>
                <w:sz w:val="20"/>
                <w:szCs w:val="20"/>
              </w:rPr>
              <w:t>,0</w:t>
            </w:r>
          </w:p>
        </w:tc>
        <w:tc>
          <w:tcPr>
            <w:tcW w:w="828" w:type="dxa"/>
          </w:tcPr>
          <w:p w:rsidR="00F76E72" w:rsidRPr="00E12E82" w:rsidRDefault="00F76E72" w:rsidP="00740AB7">
            <w:pPr>
              <w:ind w:left="-120" w:right="-108"/>
              <w:jc w:val="center"/>
              <w:rPr>
                <w:sz w:val="20"/>
                <w:szCs w:val="20"/>
              </w:rPr>
            </w:pPr>
            <w:r>
              <w:rPr>
                <w:sz w:val="20"/>
                <w:szCs w:val="20"/>
              </w:rPr>
              <w:t>3240</w:t>
            </w:r>
            <w:r w:rsidRPr="00E12E82">
              <w:rPr>
                <w:sz w:val="20"/>
                <w:szCs w:val="20"/>
              </w:rPr>
              <w:t>,00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3</w:t>
            </w:r>
          </w:p>
        </w:tc>
        <w:tc>
          <w:tcPr>
            <w:tcW w:w="1479" w:type="dxa"/>
          </w:tcPr>
          <w:p w:rsidR="00F76E72" w:rsidRPr="00E12E82" w:rsidRDefault="00F76E72" w:rsidP="00740AB7">
            <w:pPr>
              <w:tabs>
                <w:tab w:val="right" w:pos="0"/>
                <w:tab w:val="right" w:pos="284"/>
                <w:tab w:val="left" w:pos="1456"/>
              </w:tabs>
              <w:jc w:val="both"/>
              <w:rPr>
                <w:sz w:val="20"/>
                <w:szCs w:val="20"/>
              </w:rPr>
            </w:pPr>
            <w:proofErr w:type="spellStart"/>
            <w:r>
              <w:rPr>
                <w:sz w:val="20"/>
                <w:szCs w:val="20"/>
              </w:rPr>
              <w:t>РБ,Белебеевск</w:t>
            </w:r>
            <w:r w:rsidRPr="006376C2">
              <w:rPr>
                <w:sz w:val="20"/>
                <w:szCs w:val="20"/>
              </w:rPr>
              <w:t>ий</w:t>
            </w:r>
            <w:proofErr w:type="spellEnd"/>
            <w:r w:rsidRPr="006376C2">
              <w:rPr>
                <w:sz w:val="20"/>
                <w:szCs w:val="20"/>
              </w:rPr>
              <w:t xml:space="preserve"> район, дорога </w:t>
            </w:r>
            <w:proofErr w:type="spellStart"/>
            <w:r w:rsidRPr="006376C2">
              <w:rPr>
                <w:sz w:val="20"/>
                <w:szCs w:val="20"/>
              </w:rPr>
              <w:t>Аксаково-Раевка</w:t>
            </w:r>
            <w:proofErr w:type="spellEnd"/>
            <w:r w:rsidRPr="006376C2">
              <w:rPr>
                <w:sz w:val="20"/>
                <w:szCs w:val="20"/>
              </w:rPr>
              <w:t xml:space="preserve"> в районе д</w:t>
            </w:r>
            <w:proofErr w:type="gramStart"/>
            <w:r w:rsidRPr="006376C2">
              <w:rPr>
                <w:sz w:val="20"/>
                <w:szCs w:val="20"/>
              </w:rPr>
              <w:t>.К</w:t>
            </w:r>
            <w:proofErr w:type="gramEnd"/>
            <w:r w:rsidRPr="006376C2">
              <w:rPr>
                <w:sz w:val="20"/>
                <w:szCs w:val="20"/>
              </w:rPr>
              <w:t>ум-Косяк</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13</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 xml:space="preserve">отдельно стоящая на земле рекламная конструкция, состоящая из фундамента, каркаса и информационных </w:t>
            </w:r>
            <w:r w:rsidRPr="00E12E82">
              <w:rPr>
                <w:rFonts w:eastAsia="Arial Unicode MS"/>
                <w:bCs/>
                <w:sz w:val="20"/>
                <w:szCs w:val="20"/>
                <w:u w:color="000000"/>
              </w:rPr>
              <w:lastRenderedPageBreak/>
              <w:t>полей без внешнего подсвета</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lastRenderedPageBreak/>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Pr>
                <w:sz w:val="20"/>
                <w:szCs w:val="20"/>
              </w:rPr>
              <w:t>32400,0</w:t>
            </w:r>
          </w:p>
        </w:tc>
        <w:tc>
          <w:tcPr>
            <w:tcW w:w="873" w:type="dxa"/>
          </w:tcPr>
          <w:p w:rsidR="00F76E72" w:rsidRPr="00E12E82" w:rsidRDefault="00F76E72" w:rsidP="00740AB7">
            <w:pPr>
              <w:ind w:left="-120"/>
              <w:jc w:val="center"/>
              <w:rPr>
                <w:sz w:val="20"/>
                <w:szCs w:val="20"/>
              </w:rPr>
            </w:pPr>
            <w:r>
              <w:rPr>
                <w:sz w:val="20"/>
                <w:szCs w:val="20"/>
              </w:rPr>
              <w:t>1620</w:t>
            </w:r>
            <w:r w:rsidRPr="00E12E82">
              <w:rPr>
                <w:sz w:val="20"/>
                <w:szCs w:val="20"/>
              </w:rPr>
              <w:t>,0</w:t>
            </w:r>
          </w:p>
        </w:tc>
        <w:tc>
          <w:tcPr>
            <w:tcW w:w="828" w:type="dxa"/>
          </w:tcPr>
          <w:p w:rsidR="00F76E72" w:rsidRPr="00E12E82" w:rsidRDefault="00F76E72" w:rsidP="00740AB7">
            <w:pPr>
              <w:ind w:left="-120" w:right="-108"/>
              <w:jc w:val="center"/>
              <w:rPr>
                <w:sz w:val="20"/>
                <w:szCs w:val="20"/>
              </w:rPr>
            </w:pPr>
            <w:r>
              <w:rPr>
                <w:sz w:val="20"/>
                <w:szCs w:val="20"/>
              </w:rPr>
              <w:t>3240</w:t>
            </w:r>
            <w:r w:rsidRPr="00E12E82">
              <w:rPr>
                <w:sz w:val="20"/>
                <w:szCs w:val="20"/>
              </w:rPr>
              <w:t>,00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sidRPr="00E12E82">
              <w:rPr>
                <w:sz w:val="20"/>
                <w:szCs w:val="20"/>
              </w:rPr>
              <w:lastRenderedPageBreak/>
              <w:t>4</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Белебеевский район, р.п</w:t>
            </w:r>
            <w:proofErr w:type="gramStart"/>
            <w:r w:rsidRPr="006376C2">
              <w:rPr>
                <w:sz w:val="20"/>
                <w:szCs w:val="20"/>
              </w:rPr>
              <w:t>.П</w:t>
            </w:r>
            <w:proofErr w:type="gramEnd"/>
            <w:r w:rsidRPr="006376C2">
              <w:rPr>
                <w:sz w:val="20"/>
                <w:szCs w:val="20"/>
              </w:rPr>
              <w:t>риютово, ул.Вокзальная, 15</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15</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без внешнего подсвета</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Pr>
                <w:sz w:val="20"/>
                <w:szCs w:val="20"/>
              </w:rPr>
              <w:t>32400,0</w:t>
            </w:r>
          </w:p>
        </w:tc>
        <w:tc>
          <w:tcPr>
            <w:tcW w:w="873" w:type="dxa"/>
          </w:tcPr>
          <w:p w:rsidR="00F76E72" w:rsidRPr="00E12E82" w:rsidRDefault="00F76E72" w:rsidP="00740AB7">
            <w:pPr>
              <w:ind w:left="-120"/>
              <w:jc w:val="center"/>
              <w:rPr>
                <w:sz w:val="20"/>
                <w:szCs w:val="20"/>
              </w:rPr>
            </w:pPr>
            <w:r>
              <w:rPr>
                <w:sz w:val="20"/>
                <w:szCs w:val="20"/>
              </w:rPr>
              <w:t>1620</w:t>
            </w:r>
            <w:r w:rsidRPr="00E12E82">
              <w:rPr>
                <w:sz w:val="20"/>
                <w:szCs w:val="20"/>
              </w:rPr>
              <w:t>,0</w:t>
            </w:r>
          </w:p>
        </w:tc>
        <w:tc>
          <w:tcPr>
            <w:tcW w:w="828" w:type="dxa"/>
          </w:tcPr>
          <w:p w:rsidR="00F76E72" w:rsidRPr="00E12E82" w:rsidRDefault="00F76E72" w:rsidP="00740AB7">
            <w:pPr>
              <w:ind w:left="-120" w:right="-108"/>
              <w:jc w:val="center"/>
              <w:rPr>
                <w:sz w:val="20"/>
                <w:szCs w:val="20"/>
              </w:rPr>
            </w:pPr>
            <w:r>
              <w:rPr>
                <w:sz w:val="20"/>
                <w:szCs w:val="20"/>
              </w:rPr>
              <w:t>3240</w:t>
            </w:r>
            <w:r w:rsidRPr="00E12E82">
              <w:rPr>
                <w:sz w:val="20"/>
                <w:szCs w:val="20"/>
              </w:rPr>
              <w:t>,00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5</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г.Белебей, ул</w:t>
            </w:r>
            <w:proofErr w:type="gramStart"/>
            <w:r w:rsidRPr="006376C2">
              <w:rPr>
                <w:sz w:val="20"/>
                <w:szCs w:val="20"/>
              </w:rPr>
              <w:t>.К</w:t>
            </w:r>
            <w:proofErr w:type="gramEnd"/>
            <w:r w:rsidRPr="006376C2">
              <w:rPr>
                <w:sz w:val="20"/>
                <w:szCs w:val="20"/>
              </w:rPr>
              <w:t>расноармейская, 144</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44</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с внешним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27000,00</w:t>
            </w:r>
          </w:p>
        </w:tc>
        <w:tc>
          <w:tcPr>
            <w:tcW w:w="873" w:type="dxa"/>
          </w:tcPr>
          <w:p w:rsidR="00F76E72" w:rsidRPr="00E12E82" w:rsidRDefault="00F76E72" w:rsidP="00740AB7">
            <w:pPr>
              <w:ind w:left="-120"/>
              <w:jc w:val="center"/>
              <w:rPr>
                <w:sz w:val="20"/>
                <w:szCs w:val="20"/>
              </w:rPr>
            </w:pPr>
            <w:r w:rsidRPr="00E12E82">
              <w:rPr>
                <w:sz w:val="20"/>
                <w:szCs w:val="20"/>
              </w:rPr>
              <w:t>1350,0</w:t>
            </w:r>
          </w:p>
        </w:tc>
        <w:tc>
          <w:tcPr>
            <w:tcW w:w="828" w:type="dxa"/>
          </w:tcPr>
          <w:p w:rsidR="00F76E72" w:rsidRPr="00E12E82" w:rsidRDefault="00F76E72" w:rsidP="00740AB7">
            <w:pPr>
              <w:ind w:left="-120" w:right="-108"/>
              <w:jc w:val="center"/>
              <w:rPr>
                <w:sz w:val="20"/>
                <w:szCs w:val="20"/>
              </w:rPr>
            </w:pPr>
            <w:r w:rsidRPr="00E12E82">
              <w:rPr>
                <w:sz w:val="20"/>
                <w:szCs w:val="20"/>
              </w:rPr>
              <w:t>2700,00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Pr>
                <w:sz w:val="20"/>
                <w:szCs w:val="20"/>
              </w:rPr>
              <w:t>6</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 xml:space="preserve">РБ, г.Белебей, </w:t>
            </w:r>
            <w:proofErr w:type="spellStart"/>
            <w:r w:rsidRPr="006376C2">
              <w:rPr>
                <w:sz w:val="20"/>
                <w:szCs w:val="20"/>
              </w:rPr>
              <w:t>ул</w:t>
            </w:r>
            <w:proofErr w:type="gramStart"/>
            <w:r w:rsidRPr="006376C2">
              <w:rPr>
                <w:sz w:val="20"/>
                <w:szCs w:val="20"/>
              </w:rPr>
              <w:t>.С</w:t>
            </w:r>
            <w:proofErr w:type="gramEnd"/>
            <w:r w:rsidRPr="006376C2">
              <w:rPr>
                <w:sz w:val="20"/>
                <w:szCs w:val="20"/>
              </w:rPr>
              <w:t>ыртлановой</w:t>
            </w:r>
            <w:proofErr w:type="spellEnd"/>
            <w:r w:rsidRPr="006376C2">
              <w:rPr>
                <w:sz w:val="20"/>
                <w:szCs w:val="20"/>
              </w:rPr>
              <w:t xml:space="preserve"> в районе оптовой базы "Простор ОПТ"</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45</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с внешним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27000,00</w:t>
            </w:r>
          </w:p>
        </w:tc>
        <w:tc>
          <w:tcPr>
            <w:tcW w:w="873" w:type="dxa"/>
          </w:tcPr>
          <w:p w:rsidR="00F76E72" w:rsidRPr="00E12E82" w:rsidRDefault="00F76E72" w:rsidP="00740AB7">
            <w:pPr>
              <w:ind w:left="-120"/>
              <w:jc w:val="center"/>
              <w:rPr>
                <w:sz w:val="20"/>
                <w:szCs w:val="20"/>
              </w:rPr>
            </w:pPr>
            <w:r w:rsidRPr="00E12E82">
              <w:rPr>
                <w:sz w:val="20"/>
                <w:szCs w:val="20"/>
              </w:rPr>
              <w:t>1350,0</w:t>
            </w:r>
          </w:p>
        </w:tc>
        <w:tc>
          <w:tcPr>
            <w:tcW w:w="828" w:type="dxa"/>
          </w:tcPr>
          <w:p w:rsidR="00F76E72" w:rsidRPr="00E12E82" w:rsidRDefault="00F76E72" w:rsidP="00740AB7">
            <w:pPr>
              <w:ind w:left="-120" w:right="-108"/>
              <w:jc w:val="center"/>
              <w:rPr>
                <w:sz w:val="20"/>
                <w:szCs w:val="20"/>
              </w:rPr>
            </w:pPr>
            <w:r w:rsidRPr="00E12E82">
              <w:rPr>
                <w:sz w:val="20"/>
                <w:szCs w:val="20"/>
              </w:rPr>
              <w:t>2700,00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Pr>
                <w:sz w:val="20"/>
                <w:szCs w:val="20"/>
              </w:rPr>
              <w:t>7</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г.Белебей, ул</w:t>
            </w:r>
            <w:proofErr w:type="gramStart"/>
            <w:r w:rsidRPr="006376C2">
              <w:rPr>
                <w:sz w:val="20"/>
                <w:szCs w:val="20"/>
              </w:rPr>
              <w:t>.С</w:t>
            </w:r>
            <w:proofErr w:type="gramEnd"/>
            <w:r w:rsidRPr="006376C2">
              <w:rPr>
                <w:sz w:val="20"/>
                <w:szCs w:val="20"/>
              </w:rPr>
              <w:t>оветская в районе БТМ ЭСХ</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46</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с внешним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27000,00</w:t>
            </w:r>
          </w:p>
        </w:tc>
        <w:tc>
          <w:tcPr>
            <w:tcW w:w="873" w:type="dxa"/>
          </w:tcPr>
          <w:p w:rsidR="00F76E72" w:rsidRPr="00E12E82" w:rsidRDefault="00F76E72" w:rsidP="00740AB7">
            <w:pPr>
              <w:ind w:left="-120"/>
              <w:jc w:val="center"/>
              <w:rPr>
                <w:sz w:val="20"/>
                <w:szCs w:val="20"/>
              </w:rPr>
            </w:pPr>
            <w:r w:rsidRPr="00E12E82">
              <w:rPr>
                <w:sz w:val="20"/>
                <w:szCs w:val="20"/>
              </w:rPr>
              <w:t>1350,0</w:t>
            </w:r>
          </w:p>
        </w:tc>
        <w:tc>
          <w:tcPr>
            <w:tcW w:w="828" w:type="dxa"/>
          </w:tcPr>
          <w:p w:rsidR="00F76E72" w:rsidRPr="00E12E82" w:rsidRDefault="00F76E72" w:rsidP="00740AB7">
            <w:pPr>
              <w:ind w:left="-120" w:right="-108"/>
              <w:jc w:val="center"/>
              <w:rPr>
                <w:sz w:val="20"/>
                <w:szCs w:val="20"/>
              </w:rPr>
            </w:pPr>
            <w:r w:rsidRPr="00E12E82">
              <w:rPr>
                <w:sz w:val="20"/>
                <w:szCs w:val="20"/>
              </w:rPr>
              <w:t>2700,00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Pr>
                <w:sz w:val="20"/>
                <w:szCs w:val="20"/>
              </w:rPr>
              <w:lastRenderedPageBreak/>
              <w:t>8</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г.Белебей, пересечение ул</w:t>
            </w:r>
            <w:proofErr w:type="gramStart"/>
            <w:r w:rsidRPr="006376C2">
              <w:rPr>
                <w:sz w:val="20"/>
                <w:szCs w:val="20"/>
              </w:rPr>
              <w:t>.С</w:t>
            </w:r>
            <w:proofErr w:type="gramEnd"/>
            <w:r w:rsidRPr="006376C2">
              <w:rPr>
                <w:sz w:val="20"/>
                <w:szCs w:val="20"/>
              </w:rPr>
              <w:t>оветская ул.Тополиная</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50</w:t>
            </w:r>
          </w:p>
        </w:tc>
        <w:tc>
          <w:tcPr>
            <w:tcW w:w="1134" w:type="dxa"/>
          </w:tcPr>
          <w:p w:rsidR="00F76E72" w:rsidRPr="00E12E82" w:rsidRDefault="00F76E72" w:rsidP="00740AB7">
            <w:pPr>
              <w:tabs>
                <w:tab w:val="right" w:pos="0"/>
                <w:tab w:val="right" w:pos="284"/>
                <w:tab w:val="left" w:pos="1456"/>
              </w:tabs>
              <w:jc w:val="center"/>
              <w:rPr>
                <w:sz w:val="20"/>
                <w:szCs w:val="20"/>
              </w:rPr>
            </w:pPr>
            <w:proofErr w:type="spellStart"/>
            <w:r w:rsidRPr="00E12E82">
              <w:rPr>
                <w:sz w:val="20"/>
                <w:szCs w:val="20"/>
              </w:rPr>
              <w:t>билборд</w:t>
            </w:r>
            <w:proofErr w:type="spellEnd"/>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щитовая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3,0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6,0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36,0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отдельно стоящая на земле рекламная конструкция, состоящая из фундамента, каркаса и информационных полей с внешним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27000,00</w:t>
            </w:r>
          </w:p>
        </w:tc>
        <w:tc>
          <w:tcPr>
            <w:tcW w:w="873" w:type="dxa"/>
          </w:tcPr>
          <w:p w:rsidR="00F76E72" w:rsidRPr="00E12E82" w:rsidRDefault="00F76E72" w:rsidP="00740AB7">
            <w:pPr>
              <w:ind w:left="-120"/>
              <w:jc w:val="center"/>
              <w:rPr>
                <w:sz w:val="20"/>
                <w:szCs w:val="20"/>
              </w:rPr>
            </w:pPr>
            <w:r w:rsidRPr="00E12E82">
              <w:rPr>
                <w:sz w:val="20"/>
                <w:szCs w:val="20"/>
              </w:rPr>
              <w:t>1350,0</w:t>
            </w:r>
          </w:p>
        </w:tc>
        <w:tc>
          <w:tcPr>
            <w:tcW w:w="828" w:type="dxa"/>
          </w:tcPr>
          <w:p w:rsidR="00F76E72" w:rsidRPr="00E12E82" w:rsidRDefault="00F76E72" w:rsidP="00740AB7">
            <w:pPr>
              <w:ind w:left="-120" w:right="-108"/>
              <w:jc w:val="center"/>
              <w:rPr>
                <w:sz w:val="20"/>
                <w:szCs w:val="20"/>
              </w:rPr>
            </w:pPr>
            <w:r w:rsidRPr="00E12E82">
              <w:rPr>
                <w:sz w:val="20"/>
                <w:szCs w:val="20"/>
              </w:rPr>
              <w:t>2700,00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jc w:val="center"/>
        </w:trPr>
        <w:tc>
          <w:tcPr>
            <w:tcW w:w="486" w:type="dxa"/>
          </w:tcPr>
          <w:p w:rsidR="00F76E72" w:rsidRPr="00E12E82" w:rsidRDefault="00F76E72" w:rsidP="00740AB7">
            <w:pPr>
              <w:tabs>
                <w:tab w:val="right" w:pos="0"/>
                <w:tab w:val="right" w:pos="284"/>
                <w:tab w:val="left" w:pos="1456"/>
              </w:tabs>
              <w:jc w:val="both"/>
              <w:rPr>
                <w:sz w:val="20"/>
                <w:szCs w:val="20"/>
              </w:rPr>
            </w:pPr>
            <w:r>
              <w:rPr>
                <w:sz w:val="20"/>
                <w:szCs w:val="20"/>
              </w:rPr>
              <w:t>9</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г.Белебей, ул</w:t>
            </w:r>
            <w:proofErr w:type="gramStart"/>
            <w:r w:rsidRPr="006376C2">
              <w:rPr>
                <w:sz w:val="20"/>
                <w:szCs w:val="20"/>
              </w:rPr>
              <w:t>.К</w:t>
            </w:r>
            <w:proofErr w:type="gramEnd"/>
            <w:r w:rsidRPr="006376C2">
              <w:rPr>
                <w:sz w:val="20"/>
                <w:szCs w:val="20"/>
              </w:rPr>
              <w:t>расная, 132</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105</w:t>
            </w:r>
          </w:p>
        </w:tc>
        <w:tc>
          <w:tcPr>
            <w:tcW w:w="1134" w:type="dxa"/>
          </w:tcPr>
          <w:p w:rsidR="00F76E72" w:rsidRPr="00E12E82" w:rsidRDefault="00F76E72" w:rsidP="00740AB7">
            <w:pPr>
              <w:tabs>
                <w:tab w:val="right" w:pos="0"/>
                <w:tab w:val="right" w:pos="284"/>
                <w:tab w:val="left" w:pos="1456"/>
              </w:tabs>
              <w:jc w:val="center"/>
              <w:rPr>
                <w:sz w:val="20"/>
                <w:szCs w:val="20"/>
              </w:rPr>
            </w:pPr>
            <w:r>
              <w:rPr>
                <w:sz w:val="20"/>
                <w:szCs w:val="20"/>
              </w:rPr>
              <w:t>Пилон</w:t>
            </w:r>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1,2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1,8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4,32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 xml:space="preserve">отдельно стоящая на земле рекламная конструкция малого </w:t>
            </w:r>
            <w:r>
              <w:rPr>
                <w:rFonts w:eastAsia="Arial Unicode MS"/>
                <w:bCs/>
                <w:sz w:val="20"/>
                <w:szCs w:val="20"/>
                <w:u w:color="000000"/>
              </w:rPr>
              <w:t xml:space="preserve">и среднего </w:t>
            </w:r>
            <w:r w:rsidRPr="00E12E82">
              <w:rPr>
                <w:rFonts w:eastAsia="Arial Unicode MS"/>
                <w:bCs/>
                <w:sz w:val="20"/>
                <w:szCs w:val="20"/>
                <w:u w:color="000000"/>
              </w:rPr>
              <w:t>формата, состоящая из</w:t>
            </w:r>
            <w:r>
              <w:rPr>
                <w:rFonts w:eastAsia="Arial Unicode MS"/>
                <w:bCs/>
                <w:sz w:val="20"/>
                <w:szCs w:val="20"/>
                <w:u w:color="000000"/>
              </w:rPr>
              <w:t xml:space="preserve"> фундамента,</w:t>
            </w:r>
            <w:r w:rsidRPr="00E12E82">
              <w:rPr>
                <w:rFonts w:eastAsia="Arial Unicode MS"/>
                <w:bCs/>
                <w:sz w:val="20"/>
                <w:szCs w:val="20"/>
                <w:u w:color="000000"/>
              </w:rPr>
              <w:t xml:space="preserve"> каркаса и информационных полей </w:t>
            </w:r>
            <w:r>
              <w:rPr>
                <w:rFonts w:eastAsia="Arial Unicode MS"/>
                <w:bCs/>
                <w:sz w:val="20"/>
                <w:szCs w:val="20"/>
                <w:u w:color="000000"/>
              </w:rPr>
              <w:t>с внутренним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3888,00</w:t>
            </w:r>
          </w:p>
        </w:tc>
        <w:tc>
          <w:tcPr>
            <w:tcW w:w="873" w:type="dxa"/>
          </w:tcPr>
          <w:p w:rsidR="00F76E72" w:rsidRPr="00E12E82" w:rsidRDefault="00F76E72" w:rsidP="00740AB7">
            <w:pPr>
              <w:ind w:left="-120"/>
              <w:jc w:val="center"/>
              <w:rPr>
                <w:sz w:val="20"/>
                <w:szCs w:val="20"/>
              </w:rPr>
            </w:pPr>
            <w:r w:rsidRPr="00E12E82">
              <w:rPr>
                <w:sz w:val="20"/>
                <w:szCs w:val="20"/>
              </w:rPr>
              <w:t>194,4</w:t>
            </w:r>
          </w:p>
        </w:tc>
        <w:tc>
          <w:tcPr>
            <w:tcW w:w="828" w:type="dxa"/>
          </w:tcPr>
          <w:p w:rsidR="00F76E72" w:rsidRPr="00E12E82" w:rsidRDefault="00F76E72" w:rsidP="00740AB7">
            <w:pPr>
              <w:ind w:left="-120" w:right="-108"/>
              <w:jc w:val="center"/>
              <w:rPr>
                <w:sz w:val="20"/>
                <w:szCs w:val="20"/>
              </w:rPr>
            </w:pPr>
            <w:r w:rsidRPr="00E12E82">
              <w:rPr>
                <w:sz w:val="20"/>
                <w:szCs w:val="20"/>
              </w:rPr>
              <w:t>388,80</w:t>
            </w:r>
          </w:p>
        </w:tc>
        <w:tc>
          <w:tcPr>
            <w:tcW w:w="850" w:type="dxa"/>
          </w:tcPr>
          <w:p w:rsidR="00F76E72" w:rsidRPr="00E12E82" w:rsidRDefault="00F76E72" w:rsidP="00740AB7">
            <w:pPr>
              <w:ind w:left="-120"/>
              <w:jc w:val="center"/>
              <w:rPr>
                <w:sz w:val="20"/>
                <w:szCs w:val="20"/>
              </w:rPr>
            </w:pPr>
            <w:r w:rsidRPr="00E12E82">
              <w:rPr>
                <w:sz w:val="20"/>
                <w:szCs w:val="20"/>
              </w:rPr>
              <w:t>5 лет</w:t>
            </w:r>
          </w:p>
        </w:tc>
      </w:tr>
      <w:tr w:rsidR="00F76E72" w:rsidRPr="00E12E82" w:rsidTr="00740AB7">
        <w:trPr>
          <w:trHeight w:val="70"/>
          <w:jc w:val="center"/>
        </w:trPr>
        <w:tc>
          <w:tcPr>
            <w:tcW w:w="486" w:type="dxa"/>
          </w:tcPr>
          <w:p w:rsidR="00F76E72" w:rsidRPr="00E12E82" w:rsidRDefault="00F76E72" w:rsidP="00740AB7">
            <w:pPr>
              <w:tabs>
                <w:tab w:val="right" w:pos="0"/>
                <w:tab w:val="right" w:pos="284"/>
                <w:tab w:val="left" w:pos="1456"/>
              </w:tabs>
              <w:jc w:val="both"/>
              <w:rPr>
                <w:sz w:val="20"/>
                <w:szCs w:val="20"/>
              </w:rPr>
            </w:pPr>
            <w:r>
              <w:rPr>
                <w:sz w:val="20"/>
                <w:szCs w:val="20"/>
              </w:rPr>
              <w:t>10</w:t>
            </w:r>
          </w:p>
        </w:tc>
        <w:tc>
          <w:tcPr>
            <w:tcW w:w="1479" w:type="dxa"/>
          </w:tcPr>
          <w:p w:rsidR="00F76E72" w:rsidRPr="00E12E82" w:rsidRDefault="00F76E72" w:rsidP="00740AB7">
            <w:pPr>
              <w:tabs>
                <w:tab w:val="right" w:pos="0"/>
                <w:tab w:val="right" w:pos="284"/>
                <w:tab w:val="left" w:pos="1456"/>
              </w:tabs>
              <w:jc w:val="both"/>
              <w:rPr>
                <w:sz w:val="20"/>
                <w:szCs w:val="20"/>
              </w:rPr>
            </w:pPr>
            <w:r w:rsidRPr="006376C2">
              <w:rPr>
                <w:sz w:val="20"/>
                <w:szCs w:val="20"/>
              </w:rPr>
              <w:t>РБ, г.Белебей, ул</w:t>
            </w:r>
            <w:proofErr w:type="gramStart"/>
            <w:r w:rsidRPr="006376C2">
              <w:rPr>
                <w:sz w:val="20"/>
                <w:szCs w:val="20"/>
              </w:rPr>
              <w:t>.Л</w:t>
            </w:r>
            <w:proofErr w:type="gramEnd"/>
            <w:r w:rsidRPr="006376C2">
              <w:rPr>
                <w:sz w:val="20"/>
                <w:szCs w:val="20"/>
              </w:rPr>
              <w:t>енина, 28</w:t>
            </w:r>
          </w:p>
        </w:tc>
        <w:tc>
          <w:tcPr>
            <w:tcW w:w="824" w:type="dxa"/>
          </w:tcPr>
          <w:p w:rsidR="00F76E72" w:rsidRPr="00E12E82" w:rsidRDefault="00F76E72" w:rsidP="00740AB7">
            <w:pPr>
              <w:tabs>
                <w:tab w:val="right" w:pos="0"/>
                <w:tab w:val="right" w:pos="284"/>
                <w:tab w:val="left" w:pos="1456"/>
              </w:tabs>
              <w:jc w:val="center"/>
              <w:rPr>
                <w:sz w:val="20"/>
                <w:szCs w:val="20"/>
              </w:rPr>
            </w:pPr>
            <w:r>
              <w:rPr>
                <w:sz w:val="20"/>
                <w:szCs w:val="20"/>
              </w:rPr>
              <w:t>107</w:t>
            </w:r>
          </w:p>
        </w:tc>
        <w:tc>
          <w:tcPr>
            <w:tcW w:w="1134" w:type="dxa"/>
          </w:tcPr>
          <w:p w:rsidR="00F76E72" w:rsidRPr="00E12E82" w:rsidRDefault="00F76E72" w:rsidP="00740AB7">
            <w:pPr>
              <w:tabs>
                <w:tab w:val="right" w:pos="0"/>
                <w:tab w:val="right" w:pos="284"/>
                <w:tab w:val="left" w:pos="1456"/>
              </w:tabs>
              <w:jc w:val="center"/>
              <w:rPr>
                <w:sz w:val="20"/>
                <w:szCs w:val="20"/>
              </w:rPr>
            </w:pPr>
            <w:r>
              <w:rPr>
                <w:sz w:val="20"/>
                <w:szCs w:val="20"/>
              </w:rPr>
              <w:t>Пилон</w:t>
            </w:r>
          </w:p>
        </w:tc>
        <w:tc>
          <w:tcPr>
            <w:tcW w:w="784"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двусторонняя установка</w:t>
            </w:r>
          </w:p>
        </w:tc>
        <w:tc>
          <w:tcPr>
            <w:tcW w:w="934" w:type="dxa"/>
          </w:tcPr>
          <w:p w:rsidR="00F76E72" w:rsidRPr="00E12E82" w:rsidRDefault="00F76E72" w:rsidP="00740AB7">
            <w:pPr>
              <w:tabs>
                <w:tab w:val="right" w:pos="0"/>
                <w:tab w:val="right" w:pos="284"/>
                <w:tab w:val="left" w:pos="1456"/>
              </w:tabs>
              <w:jc w:val="center"/>
              <w:rPr>
                <w:sz w:val="20"/>
                <w:szCs w:val="20"/>
              </w:rPr>
            </w:pPr>
            <w:r w:rsidRPr="00E12E82">
              <w:rPr>
                <w:rFonts w:eastAsia="Arial Unicode MS"/>
                <w:bCs/>
                <w:sz w:val="20"/>
                <w:szCs w:val="20"/>
                <w:u w:color="000000"/>
              </w:rPr>
              <w:t xml:space="preserve">1,2 </w:t>
            </w:r>
            <w:proofErr w:type="spellStart"/>
            <w:r w:rsidRPr="00E12E82">
              <w:rPr>
                <w:rFonts w:eastAsia="Arial Unicode MS"/>
                <w:bCs/>
                <w:sz w:val="20"/>
                <w:szCs w:val="20"/>
                <w:u w:color="000000"/>
              </w:rPr>
              <w:t>х</w:t>
            </w:r>
            <w:proofErr w:type="spellEnd"/>
            <w:r w:rsidRPr="00E12E82">
              <w:rPr>
                <w:rFonts w:eastAsia="Arial Unicode MS"/>
                <w:bCs/>
                <w:sz w:val="20"/>
                <w:szCs w:val="20"/>
                <w:u w:color="000000"/>
              </w:rPr>
              <w:t xml:space="preserve"> 1,8 кв.м.,</w:t>
            </w:r>
          </w:p>
        </w:tc>
        <w:tc>
          <w:tcPr>
            <w:tcW w:w="1070"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2</w:t>
            </w:r>
          </w:p>
        </w:tc>
        <w:tc>
          <w:tcPr>
            <w:tcW w:w="993"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4,32 кв.м.</w:t>
            </w:r>
          </w:p>
        </w:tc>
        <w:tc>
          <w:tcPr>
            <w:tcW w:w="1748" w:type="dxa"/>
          </w:tcPr>
          <w:p w:rsidR="00F76E72" w:rsidRPr="00E12E82" w:rsidRDefault="00F76E72" w:rsidP="00740AB7">
            <w:pPr>
              <w:tabs>
                <w:tab w:val="right" w:pos="0"/>
                <w:tab w:val="right" w:pos="284"/>
                <w:tab w:val="left" w:pos="1456"/>
              </w:tabs>
              <w:jc w:val="both"/>
              <w:rPr>
                <w:sz w:val="20"/>
                <w:szCs w:val="20"/>
              </w:rPr>
            </w:pPr>
            <w:r w:rsidRPr="00E12E82">
              <w:rPr>
                <w:rFonts w:eastAsia="Arial Unicode MS"/>
                <w:bCs/>
                <w:sz w:val="20"/>
                <w:szCs w:val="20"/>
                <w:u w:color="000000"/>
              </w:rPr>
              <w:t xml:space="preserve">отдельно стоящая на земле рекламная конструкция малого </w:t>
            </w:r>
            <w:r>
              <w:rPr>
                <w:rFonts w:eastAsia="Arial Unicode MS"/>
                <w:bCs/>
                <w:sz w:val="20"/>
                <w:szCs w:val="20"/>
                <w:u w:color="000000"/>
              </w:rPr>
              <w:t xml:space="preserve">и среднего </w:t>
            </w:r>
            <w:r w:rsidRPr="00E12E82">
              <w:rPr>
                <w:rFonts w:eastAsia="Arial Unicode MS"/>
                <w:bCs/>
                <w:sz w:val="20"/>
                <w:szCs w:val="20"/>
                <w:u w:color="000000"/>
              </w:rPr>
              <w:t>формата, состоящая из</w:t>
            </w:r>
            <w:r>
              <w:rPr>
                <w:rFonts w:eastAsia="Arial Unicode MS"/>
                <w:bCs/>
                <w:sz w:val="20"/>
                <w:szCs w:val="20"/>
                <w:u w:color="000000"/>
              </w:rPr>
              <w:t xml:space="preserve"> фундамента,</w:t>
            </w:r>
            <w:r w:rsidRPr="00E12E82">
              <w:rPr>
                <w:rFonts w:eastAsia="Arial Unicode MS"/>
                <w:bCs/>
                <w:sz w:val="20"/>
                <w:szCs w:val="20"/>
                <w:u w:color="000000"/>
              </w:rPr>
              <w:t xml:space="preserve"> каркаса и информационных полей </w:t>
            </w:r>
            <w:r>
              <w:rPr>
                <w:rFonts w:eastAsia="Arial Unicode MS"/>
                <w:bCs/>
                <w:sz w:val="20"/>
                <w:szCs w:val="20"/>
                <w:u w:color="000000"/>
              </w:rPr>
              <w:t>с внутренним подсветом</w:t>
            </w:r>
          </w:p>
        </w:tc>
        <w:tc>
          <w:tcPr>
            <w:tcW w:w="1701" w:type="dxa"/>
          </w:tcPr>
          <w:p w:rsidR="00F76E72" w:rsidRPr="00E12E82" w:rsidRDefault="00F76E72" w:rsidP="00740AB7">
            <w:pPr>
              <w:tabs>
                <w:tab w:val="right" w:pos="0"/>
                <w:tab w:val="right" w:pos="284"/>
                <w:tab w:val="left" w:pos="1456"/>
              </w:tabs>
              <w:jc w:val="both"/>
              <w:rPr>
                <w:sz w:val="20"/>
                <w:szCs w:val="20"/>
              </w:rPr>
            </w:pPr>
            <w:r w:rsidRPr="00E12E82">
              <w:rPr>
                <w:sz w:val="20"/>
                <w:szCs w:val="20"/>
              </w:rPr>
              <w:t>Администрации муниципального района Белебеевский район Республики Башкортостан</w:t>
            </w:r>
          </w:p>
        </w:tc>
        <w:tc>
          <w:tcPr>
            <w:tcW w:w="1559" w:type="dxa"/>
          </w:tcPr>
          <w:p w:rsidR="00F76E72" w:rsidRPr="00E12E82" w:rsidRDefault="00F76E72" w:rsidP="00740AB7">
            <w:pPr>
              <w:tabs>
                <w:tab w:val="right" w:pos="0"/>
                <w:tab w:val="right" w:pos="284"/>
                <w:tab w:val="left" w:pos="1456"/>
              </w:tabs>
              <w:jc w:val="center"/>
              <w:rPr>
                <w:sz w:val="20"/>
                <w:szCs w:val="20"/>
              </w:rPr>
            </w:pPr>
            <w:r w:rsidRPr="00E12E82">
              <w:rPr>
                <w:sz w:val="20"/>
                <w:szCs w:val="20"/>
              </w:rPr>
              <w:t>3888,00</w:t>
            </w:r>
          </w:p>
        </w:tc>
        <w:tc>
          <w:tcPr>
            <w:tcW w:w="873" w:type="dxa"/>
          </w:tcPr>
          <w:p w:rsidR="00F76E72" w:rsidRPr="00E12E82" w:rsidRDefault="00F76E72" w:rsidP="00740AB7">
            <w:pPr>
              <w:ind w:left="-120"/>
              <w:jc w:val="center"/>
              <w:rPr>
                <w:sz w:val="20"/>
                <w:szCs w:val="20"/>
              </w:rPr>
            </w:pPr>
            <w:r w:rsidRPr="00E12E82">
              <w:rPr>
                <w:sz w:val="20"/>
                <w:szCs w:val="20"/>
              </w:rPr>
              <w:t>194,4</w:t>
            </w:r>
          </w:p>
        </w:tc>
        <w:tc>
          <w:tcPr>
            <w:tcW w:w="828" w:type="dxa"/>
          </w:tcPr>
          <w:p w:rsidR="00F76E72" w:rsidRPr="00E12E82" w:rsidRDefault="00F76E72" w:rsidP="00740AB7">
            <w:pPr>
              <w:ind w:left="-120" w:right="-108"/>
              <w:jc w:val="center"/>
              <w:rPr>
                <w:sz w:val="20"/>
                <w:szCs w:val="20"/>
              </w:rPr>
            </w:pPr>
            <w:r w:rsidRPr="00E12E82">
              <w:rPr>
                <w:sz w:val="20"/>
                <w:szCs w:val="20"/>
              </w:rPr>
              <w:t>388,80</w:t>
            </w:r>
          </w:p>
        </w:tc>
        <w:tc>
          <w:tcPr>
            <w:tcW w:w="850" w:type="dxa"/>
          </w:tcPr>
          <w:p w:rsidR="00F76E72" w:rsidRPr="00E12E82" w:rsidRDefault="00F76E72" w:rsidP="00740AB7">
            <w:pPr>
              <w:ind w:left="-120"/>
              <w:jc w:val="center"/>
              <w:rPr>
                <w:sz w:val="20"/>
                <w:szCs w:val="20"/>
              </w:rPr>
            </w:pPr>
            <w:r w:rsidRPr="00E12E82">
              <w:rPr>
                <w:sz w:val="20"/>
                <w:szCs w:val="20"/>
              </w:rPr>
              <w:t>5 лет</w:t>
            </w:r>
          </w:p>
        </w:tc>
      </w:tr>
    </w:tbl>
    <w:p w:rsidR="00F76E72" w:rsidRDefault="00F76E72"/>
    <w:sectPr w:rsidR="00F76E72" w:rsidSect="00F76E72">
      <w:pgSz w:w="16838" w:h="11906" w:orient="landscape"/>
      <w:pgMar w:top="566" w:right="540" w:bottom="993" w:left="426" w:header="709" w:footer="2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2C" w:rsidRDefault="00F76E72" w:rsidP="00B117E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2572C" w:rsidRDefault="00F76E72" w:rsidP="00B117E2">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76E72"/>
    <w:rsid w:val="00143C9E"/>
    <w:rsid w:val="00F7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E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F76E72"/>
  </w:style>
  <w:style w:type="paragraph" w:styleId="a4">
    <w:name w:val="footer"/>
    <w:basedOn w:val="a"/>
    <w:link w:val="a5"/>
    <w:rsid w:val="00F76E72"/>
    <w:pPr>
      <w:tabs>
        <w:tab w:val="center" w:pos="4677"/>
        <w:tab w:val="right" w:pos="9355"/>
      </w:tabs>
    </w:pPr>
  </w:style>
  <w:style w:type="character" w:customStyle="1" w:styleId="a5">
    <w:name w:val="Нижний колонтитул Знак"/>
    <w:basedOn w:val="a0"/>
    <w:link w:val="a4"/>
    <w:rsid w:val="00F76E72"/>
    <w:rPr>
      <w:rFonts w:ascii="Times New Roman" w:eastAsia="Times New Roman" w:hAnsi="Times New Roman" w:cs="Times New Roman"/>
      <w:sz w:val="24"/>
      <w:szCs w:val="24"/>
      <w:lang w:eastAsia="ru-RU"/>
    </w:rPr>
  </w:style>
  <w:style w:type="character" w:styleId="a6">
    <w:name w:val="Hyperlink"/>
    <w:basedOn w:val="a0"/>
    <w:uiPriority w:val="99"/>
    <w:unhideWhenUsed/>
    <w:rsid w:val="00F76E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yperlink" Target="http://www.belebey-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B263-A393-4DC6-99ED-C3FF9D24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2023-11-07T06:41:00Z</dcterms:created>
  <dcterms:modified xsi:type="dcterms:W3CDTF">2023-11-07T06:46:00Z</dcterms:modified>
</cp:coreProperties>
</file>